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8735" w14:textId="2D0D4B3F" w:rsidR="008D6BBC" w:rsidRPr="00E3763A" w:rsidRDefault="008F342E" w:rsidP="00B25D28">
      <w:pPr>
        <w:jc w:val="center"/>
        <w:rPr>
          <w:b/>
          <w:color w:val="000000" w:themeColor="text1"/>
          <w:sz w:val="28"/>
          <w:szCs w:val="28"/>
          <w:u w:val="single"/>
        </w:rPr>
      </w:pPr>
      <w:r w:rsidRPr="00E3763A">
        <w:rPr>
          <w:b/>
          <w:color w:val="000000" w:themeColor="text1"/>
          <w:sz w:val="28"/>
          <w:szCs w:val="28"/>
          <w:u w:val="single"/>
        </w:rPr>
        <w:t xml:space="preserve">CONSTITUTION OF LEICESTERSHIRE </w:t>
      </w:r>
      <w:r w:rsidR="00594E1C" w:rsidRPr="00E3763A">
        <w:rPr>
          <w:b/>
          <w:color w:val="000000" w:themeColor="text1"/>
          <w:sz w:val="28"/>
          <w:szCs w:val="28"/>
          <w:u w:val="single"/>
        </w:rPr>
        <w:t>AND</w:t>
      </w:r>
      <w:r w:rsidRPr="00E3763A">
        <w:rPr>
          <w:b/>
          <w:color w:val="000000" w:themeColor="text1"/>
          <w:sz w:val="28"/>
          <w:szCs w:val="28"/>
          <w:u w:val="single"/>
        </w:rPr>
        <w:t xml:space="preserve"> RUTLAND CHESS ASSOCIATION</w:t>
      </w:r>
    </w:p>
    <w:p w14:paraId="6074ED2B" w14:textId="77777777" w:rsidR="008D6BBC" w:rsidRPr="00E3763A" w:rsidRDefault="00802740" w:rsidP="00802740">
      <w:pPr>
        <w:rPr>
          <w:b/>
          <w:color w:val="000000" w:themeColor="text1"/>
          <w:sz w:val="24"/>
          <w:szCs w:val="24"/>
          <w:u w:val="single"/>
        </w:rPr>
      </w:pPr>
      <w:r w:rsidRPr="00E3763A">
        <w:rPr>
          <w:b/>
          <w:color w:val="000000" w:themeColor="text1"/>
          <w:sz w:val="24"/>
          <w:szCs w:val="24"/>
          <w:u w:val="single"/>
        </w:rPr>
        <w:t>PREAMBLE</w:t>
      </w:r>
    </w:p>
    <w:p w14:paraId="00BB80A3" w14:textId="77777777" w:rsidR="008F342E" w:rsidRPr="00E3763A" w:rsidRDefault="008F342E" w:rsidP="008F7D53">
      <w:pPr>
        <w:pStyle w:val="ListParagraph"/>
        <w:numPr>
          <w:ilvl w:val="0"/>
          <w:numId w:val="1"/>
        </w:numPr>
        <w:ind w:hanging="720"/>
        <w:jc w:val="both"/>
        <w:rPr>
          <w:b/>
          <w:bCs/>
          <w:color w:val="000000" w:themeColor="text1"/>
        </w:rPr>
      </w:pPr>
      <w:r w:rsidRPr="00E3763A">
        <w:rPr>
          <w:b/>
          <w:bCs/>
          <w:color w:val="000000" w:themeColor="text1"/>
        </w:rPr>
        <w:t xml:space="preserve">NAME. </w:t>
      </w:r>
    </w:p>
    <w:p w14:paraId="3442A3EA" w14:textId="49AAA248" w:rsidR="008F342E" w:rsidRPr="00E3763A" w:rsidRDefault="008F342E" w:rsidP="008F7D53">
      <w:pPr>
        <w:pStyle w:val="ListParagraph"/>
        <w:jc w:val="both"/>
        <w:rPr>
          <w:color w:val="000000" w:themeColor="text1"/>
        </w:rPr>
      </w:pPr>
      <w:r w:rsidRPr="00E3763A">
        <w:rPr>
          <w:color w:val="000000" w:themeColor="text1"/>
        </w:rPr>
        <w:t>The name of the organisation shall be “Leicestershire and Rutland Chess Association”</w:t>
      </w:r>
      <w:r w:rsidR="00FB1358" w:rsidRPr="00E3763A">
        <w:rPr>
          <w:color w:val="000000" w:themeColor="text1"/>
        </w:rPr>
        <w:t>.</w:t>
      </w:r>
    </w:p>
    <w:p w14:paraId="7B971269" w14:textId="77777777" w:rsidR="007C553F" w:rsidRPr="00E3763A" w:rsidRDefault="007C553F" w:rsidP="008F7D53">
      <w:pPr>
        <w:pStyle w:val="ListParagraph"/>
        <w:jc w:val="both"/>
        <w:rPr>
          <w:color w:val="000000" w:themeColor="text1"/>
        </w:rPr>
      </w:pPr>
    </w:p>
    <w:p w14:paraId="6DAA39A5" w14:textId="77777777" w:rsidR="007C553F" w:rsidRPr="00E3763A" w:rsidRDefault="007C553F" w:rsidP="008F7D53">
      <w:pPr>
        <w:pStyle w:val="ListParagraph"/>
        <w:numPr>
          <w:ilvl w:val="0"/>
          <w:numId w:val="1"/>
        </w:numPr>
        <w:ind w:hanging="720"/>
        <w:jc w:val="both"/>
        <w:rPr>
          <w:b/>
          <w:bCs/>
          <w:color w:val="000000" w:themeColor="text1"/>
        </w:rPr>
      </w:pPr>
      <w:r w:rsidRPr="00E3763A">
        <w:rPr>
          <w:b/>
          <w:bCs/>
          <w:color w:val="000000" w:themeColor="text1"/>
        </w:rPr>
        <w:t>OBJECTIVES</w:t>
      </w:r>
    </w:p>
    <w:p w14:paraId="36725BF7" w14:textId="4B62207C" w:rsidR="007C553F" w:rsidRPr="00E3763A" w:rsidRDefault="007C553F" w:rsidP="008F7D53">
      <w:pPr>
        <w:pStyle w:val="ListParagraph"/>
        <w:numPr>
          <w:ilvl w:val="0"/>
          <w:numId w:val="3"/>
        </w:numPr>
        <w:jc w:val="both"/>
        <w:rPr>
          <w:color w:val="000000" w:themeColor="text1"/>
        </w:rPr>
      </w:pPr>
      <w:r w:rsidRPr="00E3763A">
        <w:rPr>
          <w:color w:val="000000" w:themeColor="text1"/>
        </w:rPr>
        <w:t>To manage, organise or co-ordinate all chess activity within the counties of Leicestershire and Rutland</w:t>
      </w:r>
      <w:r w:rsidR="00B94442" w:rsidRPr="00E3763A">
        <w:rPr>
          <w:color w:val="000000" w:themeColor="text1"/>
        </w:rPr>
        <w:t>.</w:t>
      </w:r>
    </w:p>
    <w:p w14:paraId="5C3ED14B" w14:textId="264C3836" w:rsidR="007C553F" w:rsidRPr="00E3763A" w:rsidRDefault="007C553F" w:rsidP="008F7D53">
      <w:pPr>
        <w:pStyle w:val="ListParagraph"/>
        <w:numPr>
          <w:ilvl w:val="0"/>
          <w:numId w:val="3"/>
        </w:numPr>
        <w:jc w:val="both"/>
        <w:rPr>
          <w:color w:val="000000" w:themeColor="text1"/>
        </w:rPr>
      </w:pPr>
      <w:r w:rsidRPr="00E3763A">
        <w:rPr>
          <w:color w:val="000000" w:themeColor="text1"/>
        </w:rPr>
        <w:t>To act as the organisation recognised by the English Chess Federation (ECF) and the Midlands Counties Chess Union (MCCU) as the governing body for chess in Leicestershire and Rutland, and to be affiliated to those bodies</w:t>
      </w:r>
      <w:r w:rsidR="00221245" w:rsidRPr="00E3763A">
        <w:rPr>
          <w:color w:val="000000" w:themeColor="text1"/>
        </w:rPr>
        <w:t>.</w:t>
      </w:r>
    </w:p>
    <w:p w14:paraId="70F01DC8" w14:textId="77777777" w:rsidR="007C553F" w:rsidRPr="00E3763A" w:rsidRDefault="007C553F" w:rsidP="008F7D53">
      <w:pPr>
        <w:pStyle w:val="ListParagraph"/>
        <w:numPr>
          <w:ilvl w:val="0"/>
          <w:numId w:val="3"/>
        </w:numPr>
        <w:jc w:val="both"/>
        <w:rPr>
          <w:color w:val="000000" w:themeColor="text1"/>
        </w:rPr>
      </w:pPr>
      <w:r w:rsidRPr="00E3763A">
        <w:rPr>
          <w:color w:val="000000" w:themeColor="text1"/>
        </w:rPr>
        <w:t>To encourage the establishment of chess clubs in Leicestershire and Rutland, and to foster and support chess playing in general.</w:t>
      </w:r>
    </w:p>
    <w:p w14:paraId="46B3854E" w14:textId="77777777" w:rsidR="007C553F" w:rsidRPr="00E3763A" w:rsidRDefault="007C553F" w:rsidP="008F7D53">
      <w:pPr>
        <w:pStyle w:val="ListParagraph"/>
        <w:jc w:val="both"/>
        <w:rPr>
          <w:color w:val="000000" w:themeColor="text1"/>
        </w:rPr>
      </w:pPr>
    </w:p>
    <w:p w14:paraId="700DE0B8" w14:textId="77777777" w:rsidR="008F342E" w:rsidRPr="00E3763A" w:rsidRDefault="008F342E" w:rsidP="008F7D53">
      <w:pPr>
        <w:pStyle w:val="ListParagraph"/>
        <w:numPr>
          <w:ilvl w:val="0"/>
          <w:numId w:val="1"/>
        </w:numPr>
        <w:ind w:hanging="720"/>
        <w:jc w:val="both"/>
        <w:rPr>
          <w:b/>
          <w:bCs/>
          <w:color w:val="000000" w:themeColor="text1"/>
        </w:rPr>
      </w:pPr>
      <w:r w:rsidRPr="00E3763A">
        <w:rPr>
          <w:b/>
          <w:bCs/>
          <w:color w:val="000000" w:themeColor="text1"/>
        </w:rPr>
        <w:t>DEFINITIONS</w:t>
      </w:r>
    </w:p>
    <w:p w14:paraId="5F72D573" w14:textId="507752BB" w:rsidR="00366918" w:rsidRPr="00E3763A" w:rsidRDefault="001000BA" w:rsidP="008F7D53">
      <w:pPr>
        <w:pStyle w:val="ListParagraph"/>
        <w:numPr>
          <w:ilvl w:val="0"/>
          <w:numId w:val="2"/>
        </w:numPr>
        <w:jc w:val="both"/>
        <w:rPr>
          <w:color w:val="000000" w:themeColor="text1"/>
        </w:rPr>
      </w:pPr>
      <w:r w:rsidRPr="00E3763A">
        <w:rPr>
          <w:color w:val="000000" w:themeColor="text1"/>
        </w:rPr>
        <w:t xml:space="preserve"> </w:t>
      </w:r>
      <w:r w:rsidR="00366918" w:rsidRPr="00E3763A">
        <w:rPr>
          <w:color w:val="000000" w:themeColor="text1"/>
        </w:rPr>
        <w:t>“LRCA” shall mean “Leicestershire and Rutland Chess Association”</w:t>
      </w:r>
      <w:r w:rsidR="00593292" w:rsidRPr="00E3763A">
        <w:rPr>
          <w:color w:val="000000" w:themeColor="text1"/>
        </w:rPr>
        <w:t>.</w:t>
      </w:r>
    </w:p>
    <w:p w14:paraId="5373781D" w14:textId="45669E7B" w:rsidR="008F342E" w:rsidRPr="00E3763A" w:rsidRDefault="008F342E" w:rsidP="008F7D53">
      <w:pPr>
        <w:pStyle w:val="ListParagraph"/>
        <w:numPr>
          <w:ilvl w:val="0"/>
          <w:numId w:val="2"/>
        </w:numPr>
        <w:jc w:val="both"/>
        <w:rPr>
          <w:color w:val="000000" w:themeColor="text1"/>
        </w:rPr>
      </w:pPr>
      <w:r w:rsidRPr="00E3763A">
        <w:rPr>
          <w:color w:val="000000" w:themeColor="text1"/>
        </w:rPr>
        <w:t xml:space="preserve">“Club” shall mean a club admitted to membership of the </w:t>
      </w:r>
      <w:r w:rsidR="00366918" w:rsidRPr="00E3763A">
        <w:rPr>
          <w:color w:val="000000" w:themeColor="text1"/>
        </w:rPr>
        <w:t>LRCA</w:t>
      </w:r>
      <w:r w:rsidR="00593292" w:rsidRPr="00E3763A">
        <w:rPr>
          <w:color w:val="000000" w:themeColor="text1"/>
        </w:rPr>
        <w:t>.</w:t>
      </w:r>
    </w:p>
    <w:p w14:paraId="1A4A40BE" w14:textId="77777777" w:rsidR="00CB593E" w:rsidRPr="00E3763A" w:rsidRDefault="00CB593E" w:rsidP="008F7D53">
      <w:pPr>
        <w:pStyle w:val="ListParagraph"/>
        <w:numPr>
          <w:ilvl w:val="0"/>
          <w:numId w:val="2"/>
        </w:numPr>
        <w:jc w:val="both"/>
        <w:rPr>
          <w:color w:val="000000" w:themeColor="text1"/>
        </w:rPr>
      </w:pPr>
      <w:r w:rsidRPr="00E3763A">
        <w:rPr>
          <w:color w:val="000000" w:themeColor="text1"/>
        </w:rPr>
        <w:t>The term “in writing” shall include correspondence by e-mail.</w:t>
      </w:r>
    </w:p>
    <w:p w14:paraId="2DA28B12" w14:textId="7E7DDBAA" w:rsidR="00282B8C" w:rsidRPr="00E3763A" w:rsidRDefault="00282B8C" w:rsidP="008F7D53">
      <w:pPr>
        <w:pStyle w:val="ListParagraph"/>
        <w:numPr>
          <w:ilvl w:val="0"/>
          <w:numId w:val="2"/>
        </w:numPr>
        <w:jc w:val="both"/>
        <w:rPr>
          <w:color w:val="000000" w:themeColor="text1"/>
        </w:rPr>
      </w:pPr>
      <w:r w:rsidRPr="00E3763A">
        <w:rPr>
          <w:color w:val="000000" w:themeColor="text1"/>
        </w:rPr>
        <w:t>“Year” to mean April 1</w:t>
      </w:r>
      <w:r w:rsidR="00340C35" w:rsidRPr="00E3763A">
        <w:rPr>
          <w:color w:val="000000" w:themeColor="text1"/>
          <w:vertAlign w:val="superscript"/>
        </w:rPr>
        <w:t>st</w:t>
      </w:r>
      <w:r w:rsidR="00340C35" w:rsidRPr="00E3763A">
        <w:rPr>
          <w:color w:val="000000" w:themeColor="text1"/>
        </w:rPr>
        <w:t xml:space="preserve"> to</w:t>
      </w:r>
      <w:r w:rsidRPr="00E3763A">
        <w:rPr>
          <w:color w:val="000000" w:themeColor="text1"/>
        </w:rPr>
        <w:t xml:space="preserve"> March 31</w:t>
      </w:r>
      <w:r w:rsidRPr="00E3763A">
        <w:rPr>
          <w:color w:val="000000" w:themeColor="text1"/>
          <w:vertAlign w:val="superscript"/>
        </w:rPr>
        <w:t>st</w:t>
      </w:r>
      <w:r w:rsidRPr="00E3763A">
        <w:rPr>
          <w:color w:val="000000" w:themeColor="text1"/>
        </w:rPr>
        <w:t>.</w:t>
      </w:r>
    </w:p>
    <w:p w14:paraId="4D4FB71E" w14:textId="78B5B432" w:rsidR="00D97D83" w:rsidRPr="00E3763A" w:rsidRDefault="00D97D83" w:rsidP="008F7D53">
      <w:pPr>
        <w:pStyle w:val="ListParagraph"/>
        <w:numPr>
          <w:ilvl w:val="0"/>
          <w:numId w:val="2"/>
        </w:numPr>
        <w:jc w:val="both"/>
        <w:rPr>
          <w:color w:val="000000" w:themeColor="text1"/>
        </w:rPr>
      </w:pPr>
      <w:r w:rsidRPr="00E3763A">
        <w:rPr>
          <w:color w:val="000000" w:themeColor="text1"/>
        </w:rPr>
        <w:t>“GC” shall mean “General Committee”</w:t>
      </w:r>
      <w:r w:rsidR="00C64395" w:rsidRPr="00E3763A">
        <w:rPr>
          <w:color w:val="000000" w:themeColor="text1"/>
        </w:rPr>
        <w:t>.</w:t>
      </w:r>
    </w:p>
    <w:p w14:paraId="4FBE0768" w14:textId="29C3331D" w:rsidR="002F5DB2" w:rsidRPr="00E3763A" w:rsidRDefault="002F5DB2" w:rsidP="008F7D53">
      <w:pPr>
        <w:pStyle w:val="ListParagraph"/>
        <w:numPr>
          <w:ilvl w:val="0"/>
          <w:numId w:val="2"/>
        </w:numPr>
        <w:jc w:val="both"/>
        <w:rPr>
          <w:color w:val="000000" w:themeColor="text1"/>
        </w:rPr>
      </w:pPr>
      <w:r w:rsidRPr="00E3763A">
        <w:rPr>
          <w:color w:val="000000" w:themeColor="text1"/>
        </w:rPr>
        <w:t>“Principal Officers” shall mean the President, Secretary and Treasurer of the LRCA</w:t>
      </w:r>
      <w:r w:rsidR="008A4805" w:rsidRPr="00E3763A">
        <w:rPr>
          <w:color w:val="000000" w:themeColor="text1"/>
        </w:rPr>
        <w:t>.</w:t>
      </w:r>
    </w:p>
    <w:p w14:paraId="4E3D2CD4" w14:textId="77777777" w:rsidR="007C553F" w:rsidRPr="00E3763A" w:rsidRDefault="007C553F" w:rsidP="008F7D53">
      <w:pPr>
        <w:pStyle w:val="ListParagraph"/>
        <w:jc w:val="both"/>
        <w:rPr>
          <w:color w:val="000000" w:themeColor="text1"/>
        </w:rPr>
      </w:pPr>
    </w:p>
    <w:p w14:paraId="1BEDA1C0" w14:textId="77777777" w:rsidR="007C553F" w:rsidRPr="00E3763A" w:rsidRDefault="007C553F" w:rsidP="008F7D53">
      <w:pPr>
        <w:pStyle w:val="ListParagraph"/>
        <w:numPr>
          <w:ilvl w:val="0"/>
          <w:numId w:val="1"/>
        </w:numPr>
        <w:ind w:hanging="720"/>
        <w:jc w:val="both"/>
        <w:rPr>
          <w:b/>
          <w:bCs/>
          <w:color w:val="000000" w:themeColor="text1"/>
        </w:rPr>
      </w:pPr>
      <w:r w:rsidRPr="00E3763A">
        <w:rPr>
          <w:b/>
          <w:bCs/>
          <w:color w:val="000000" w:themeColor="text1"/>
        </w:rPr>
        <w:t>MEMBERSHIP</w:t>
      </w:r>
    </w:p>
    <w:p w14:paraId="06630956" w14:textId="088C15BA" w:rsidR="007C553F" w:rsidRPr="00E3763A" w:rsidRDefault="00366918" w:rsidP="008F7D53">
      <w:pPr>
        <w:pStyle w:val="ListParagraph"/>
        <w:numPr>
          <w:ilvl w:val="0"/>
          <w:numId w:val="4"/>
        </w:numPr>
        <w:jc w:val="both"/>
        <w:rPr>
          <w:color w:val="000000" w:themeColor="text1"/>
        </w:rPr>
      </w:pPr>
      <w:r w:rsidRPr="00E3763A">
        <w:rPr>
          <w:color w:val="000000" w:themeColor="text1"/>
        </w:rPr>
        <w:t xml:space="preserve">All </w:t>
      </w:r>
      <w:r w:rsidR="007C553F" w:rsidRPr="00E3763A">
        <w:rPr>
          <w:color w:val="000000" w:themeColor="text1"/>
        </w:rPr>
        <w:t xml:space="preserve">Clubs entering any of the league or cup competitions organised by the </w:t>
      </w:r>
      <w:r w:rsidRPr="00E3763A">
        <w:rPr>
          <w:color w:val="000000" w:themeColor="text1"/>
        </w:rPr>
        <w:t xml:space="preserve">LRCA </w:t>
      </w:r>
      <w:r w:rsidR="007C553F" w:rsidRPr="00E3763A">
        <w:rPr>
          <w:color w:val="000000" w:themeColor="text1"/>
        </w:rPr>
        <w:t xml:space="preserve">shall be deemed to have </w:t>
      </w:r>
      <w:r w:rsidRPr="00E3763A">
        <w:rPr>
          <w:color w:val="000000" w:themeColor="text1"/>
        </w:rPr>
        <w:t xml:space="preserve">applied for </w:t>
      </w:r>
      <w:r w:rsidR="00302C20" w:rsidRPr="00E3763A">
        <w:rPr>
          <w:color w:val="000000" w:themeColor="text1"/>
        </w:rPr>
        <w:t xml:space="preserve">full </w:t>
      </w:r>
      <w:r w:rsidRPr="00E3763A">
        <w:rPr>
          <w:color w:val="000000" w:themeColor="text1"/>
        </w:rPr>
        <w:t>membership of the LRCA</w:t>
      </w:r>
      <w:r w:rsidR="007C553F" w:rsidRPr="00E3763A">
        <w:rPr>
          <w:color w:val="000000" w:themeColor="text1"/>
        </w:rPr>
        <w:t>.</w:t>
      </w:r>
    </w:p>
    <w:p w14:paraId="15A7858F" w14:textId="5277F3EE" w:rsidR="00366918" w:rsidRPr="00E3763A" w:rsidRDefault="00366918" w:rsidP="008F7D53">
      <w:pPr>
        <w:pStyle w:val="ListParagraph"/>
        <w:numPr>
          <w:ilvl w:val="0"/>
          <w:numId w:val="4"/>
        </w:numPr>
        <w:jc w:val="both"/>
        <w:rPr>
          <w:color w:val="000000" w:themeColor="text1"/>
        </w:rPr>
      </w:pPr>
      <w:r w:rsidRPr="00E3763A">
        <w:rPr>
          <w:color w:val="000000" w:themeColor="text1"/>
        </w:rPr>
        <w:t xml:space="preserve">All applications for membership will be subject to </w:t>
      </w:r>
      <w:r w:rsidR="00405E9D" w:rsidRPr="00E3763A">
        <w:rPr>
          <w:color w:val="000000" w:themeColor="text1"/>
        </w:rPr>
        <w:t xml:space="preserve">approval by the LRCA and payment of </w:t>
      </w:r>
      <w:r w:rsidRPr="00E3763A">
        <w:rPr>
          <w:color w:val="000000" w:themeColor="text1"/>
        </w:rPr>
        <w:t>a membership fee,</w:t>
      </w:r>
      <w:r w:rsidR="00405E9D" w:rsidRPr="00E3763A">
        <w:rPr>
          <w:color w:val="000000" w:themeColor="text1"/>
        </w:rPr>
        <w:t xml:space="preserve"> as</w:t>
      </w:r>
      <w:r w:rsidRPr="00E3763A">
        <w:rPr>
          <w:color w:val="000000" w:themeColor="text1"/>
        </w:rPr>
        <w:t xml:space="preserve"> determined by the LRCA</w:t>
      </w:r>
      <w:r w:rsidR="00EE6A46" w:rsidRPr="00E3763A">
        <w:rPr>
          <w:color w:val="000000" w:themeColor="text1"/>
        </w:rPr>
        <w:t>.</w:t>
      </w:r>
    </w:p>
    <w:p w14:paraId="7E451B45" w14:textId="26B24CF7" w:rsidR="000104ED" w:rsidRPr="00E3763A" w:rsidRDefault="000104ED" w:rsidP="008F7D53">
      <w:pPr>
        <w:pStyle w:val="ListParagraph"/>
        <w:numPr>
          <w:ilvl w:val="0"/>
          <w:numId w:val="4"/>
        </w:numPr>
        <w:jc w:val="both"/>
        <w:rPr>
          <w:color w:val="000000" w:themeColor="text1"/>
        </w:rPr>
      </w:pPr>
      <w:r w:rsidRPr="00E3763A">
        <w:rPr>
          <w:color w:val="000000" w:themeColor="text1"/>
        </w:rPr>
        <w:t xml:space="preserve">Any member accepts that sanctions up to and including expulsion from the LRCA may be imposed for breaches of the rules of the LRCA </w:t>
      </w:r>
      <w:r w:rsidR="00802740" w:rsidRPr="00E3763A">
        <w:rPr>
          <w:color w:val="000000" w:themeColor="text1"/>
        </w:rPr>
        <w:t>or its competitions</w:t>
      </w:r>
      <w:r w:rsidR="000F3FB8" w:rsidRPr="00E3763A">
        <w:rPr>
          <w:color w:val="000000" w:themeColor="text1"/>
        </w:rPr>
        <w:t>.</w:t>
      </w:r>
      <w:r w:rsidRPr="00E3763A">
        <w:rPr>
          <w:color w:val="000000" w:themeColor="text1"/>
        </w:rPr>
        <w:t xml:space="preserve"> </w:t>
      </w:r>
    </w:p>
    <w:p w14:paraId="3C340FA5" w14:textId="003A5CF5" w:rsidR="00802740" w:rsidRPr="00E3763A" w:rsidRDefault="00802740" w:rsidP="008F7D53">
      <w:pPr>
        <w:pStyle w:val="ListParagraph"/>
        <w:numPr>
          <w:ilvl w:val="0"/>
          <w:numId w:val="4"/>
        </w:numPr>
        <w:jc w:val="both"/>
        <w:rPr>
          <w:color w:val="000000" w:themeColor="text1"/>
        </w:rPr>
      </w:pPr>
      <w:r w:rsidRPr="00E3763A">
        <w:rPr>
          <w:color w:val="000000" w:themeColor="text1"/>
        </w:rPr>
        <w:t xml:space="preserve">Any member wishing to withdraw from membership shall give notice in writing to the LRCA Secretary. The </w:t>
      </w:r>
      <w:r w:rsidR="00D97D83" w:rsidRPr="00E3763A">
        <w:rPr>
          <w:color w:val="000000" w:themeColor="text1"/>
        </w:rPr>
        <w:t>G</w:t>
      </w:r>
      <w:r w:rsidRPr="00E3763A">
        <w:rPr>
          <w:color w:val="000000" w:themeColor="text1"/>
        </w:rPr>
        <w:t>C shall determine any outstanding obligations with regard</w:t>
      </w:r>
      <w:r w:rsidR="00B7117C" w:rsidRPr="00E3763A">
        <w:rPr>
          <w:color w:val="000000" w:themeColor="text1"/>
        </w:rPr>
        <w:t>s</w:t>
      </w:r>
      <w:r w:rsidRPr="00E3763A">
        <w:rPr>
          <w:color w:val="000000" w:themeColor="text1"/>
        </w:rPr>
        <w:t xml:space="preserve"> to the member</w:t>
      </w:r>
      <w:r w:rsidR="008A4805" w:rsidRPr="00E3763A">
        <w:rPr>
          <w:color w:val="000000" w:themeColor="text1"/>
        </w:rPr>
        <w:t>.</w:t>
      </w:r>
    </w:p>
    <w:p w14:paraId="3448F4CC" w14:textId="102E5CFE" w:rsidR="0018632B" w:rsidRPr="00E3763A" w:rsidRDefault="0018632B" w:rsidP="008F7D53">
      <w:pPr>
        <w:pStyle w:val="ListParagraph"/>
        <w:numPr>
          <w:ilvl w:val="0"/>
          <w:numId w:val="4"/>
        </w:numPr>
        <w:jc w:val="both"/>
        <w:rPr>
          <w:color w:val="000000" w:themeColor="text1"/>
        </w:rPr>
      </w:pPr>
      <w:r w:rsidRPr="00E3763A">
        <w:rPr>
          <w:color w:val="000000" w:themeColor="text1"/>
        </w:rPr>
        <w:t>For the purpo</w:t>
      </w:r>
      <w:r w:rsidR="00330E62" w:rsidRPr="00E3763A">
        <w:rPr>
          <w:color w:val="000000" w:themeColor="text1"/>
        </w:rPr>
        <w:t>ses</w:t>
      </w:r>
      <w:r w:rsidRPr="00E3763A">
        <w:rPr>
          <w:color w:val="000000" w:themeColor="text1"/>
        </w:rPr>
        <w:t xml:space="preserve"> of this constitution, correspondence with “Members” shall mean the Club secretaries</w:t>
      </w:r>
      <w:r w:rsidR="008A4805" w:rsidRPr="00E3763A">
        <w:rPr>
          <w:color w:val="000000" w:themeColor="text1"/>
        </w:rPr>
        <w:t>.</w:t>
      </w:r>
    </w:p>
    <w:p w14:paraId="6DE4175D" w14:textId="77777777" w:rsidR="000104ED" w:rsidRPr="00E3763A" w:rsidRDefault="000104ED" w:rsidP="008F7D53">
      <w:pPr>
        <w:pStyle w:val="ListParagraph"/>
        <w:jc w:val="both"/>
        <w:rPr>
          <w:color w:val="000000" w:themeColor="text1"/>
        </w:rPr>
      </w:pPr>
    </w:p>
    <w:p w14:paraId="62614225" w14:textId="5C2B84A8" w:rsidR="00366918" w:rsidRPr="00E3763A" w:rsidRDefault="00366918" w:rsidP="00740D61">
      <w:pPr>
        <w:pStyle w:val="ListParagraph"/>
        <w:numPr>
          <w:ilvl w:val="0"/>
          <w:numId w:val="1"/>
        </w:numPr>
        <w:ind w:hanging="720"/>
        <w:jc w:val="both"/>
        <w:rPr>
          <w:b/>
          <w:bCs/>
          <w:color w:val="000000" w:themeColor="text1"/>
        </w:rPr>
      </w:pPr>
      <w:r w:rsidRPr="00E3763A">
        <w:rPr>
          <w:b/>
          <w:bCs/>
          <w:color w:val="000000" w:themeColor="text1"/>
        </w:rPr>
        <w:t>BENEFITS OF MEMBERSHIP</w:t>
      </w:r>
    </w:p>
    <w:p w14:paraId="77E6474A" w14:textId="77777777" w:rsidR="00302C20" w:rsidRPr="00E3763A" w:rsidRDefault="00237274" w:rsidP="008F7D53">
      <w:pPr>
        <w:pStyle w:val="ListParagraph"/>
        <w:numPr>
          <w:ilvl w:val="0"/>
          <w:numId w:val="7"/>
        </w:numPr>
        <w:jc w:val="both"/>
        <w:rPr>
          <w:color w:val="000000" w:themeColor="text1"/>
        </w:rPr>
      </w:pPr>
      <w:r w:rsidRPr="00E3763A">
        <w:rPr>
          <w:color w:val="000000" w:themeColor="text1"/>
        </w:rPr>
        <w:t>May participate</w:t>
      </w:r>
      <w:r w:rsidR="00366918" w:rsidRPr="00E3763A">
        <w:rPr>
          <w:color w:val="000000" w:themeColor="text1"/>
        </w:rPr>
        <w:t xml:space="preserve"> in </w:t>
      </w:r>
      <w:r w:rsidRPr="00E3763A">
        <w:rPr>
          <w:color w:val="000000" w:themeColor="text1"/>
        </w:rPr>
        <w:t xml:space="preserve">all </w:t>
      </w:r>
      <w:r w:rsidR="00302C20" w:rsidRPr="00E3763A">
        <w:rPr>
          <w:color w:val="000000" w:themeColor="text1"/>
        </w:rPr>
        <w:t xml:space="preserve">team </w:t>
      </w:r>
      <w:r w:rsidR="00366918" w:rsidRPr="00E3763A">
        <w:rPr>
          <w:color w:val="000000" w:themeColor="text1"/>
        </w:rPr>
        <w:t>competitions organised by the</w:t>
      </w:r>
      <w:r w:rsidR="00302C20" w:rsidRPr="00E3763A">
        <w:rPr>
          <w:color w:val="000000" w:themeColor="text1"/>
        </w:rPr>
        <w:t xml:space="preserve"> LRCA. </w:t>
      </w:r>
    </w:p>
    <w:p w14:paraId="5849CC81" w14:textId="5AA05CF9" w:rsidR="00302C20" w:rsidRPr="00E3763A" w:rsidRDefault="00237274" w:rsidP="008F7D53">
      <w:pPr>
        <w:pStyle w:val="ListParagraph"/>
        <w:numPr>
          <w:ilvl w:val="0"/>
          <w:numId w:val="7"/>
        </w:numPr>
        <w:jc w:val="both"/>
        <w:rPr>
          <w:color w:val="000000" w:themeColor="text1"/>
        </w:rPr>
      </w:pPr>
      <w:r w:rsidRPr="00E3763A">
        <w:rPr>
          <w:color w:val="000000" w:themeColor="text1"/>
        </w:rPr>
        <w:t>Will have a</w:t>
      </w:r>
      <w:r w:rsidR="00302C20" w:rsidRPr="00E3763A">
        <w:rPr>
          <w:color w:val="000000" w:themeColor="text1"/>
        </w:rPr>
        <w:t>ll individual games played in competitions organised by</w:t>
      </w:r>
      <w:r w:rsidRPr="00E3763A">
        <w:rPr>
          <w:color w:val="000000" w:themeColor="text1"/>
        </w:rPr>
        <w:t xml:space="preserve"> the LRCA </w:t>
      </w:r>
      <w:r w:rsidR="008A4805" w:rsidRPr="00E3763A">
        <w:rPr>
          <w:color w:val="000000" w:themeColor="text1"/>
        </w:rPr>
        <w:t>rat</w:t>
      </w:r>
      <w:r w:rsidR="00302C20" w:rsidRPr="00E3763A">
        <w:rPr>
          <w:color w:val="000000" w:themeColor="text1"/>
        </w:rPr>
        <w:t xml:space="preserve">ed and submitted to the ECF for inclusion in national </w:t>
      </w:r>
      <w:r w:rsidR="008A4805" w:rsidRPr="00E3763A">
        <w:rPr>
          <w:color w:val="000000" w:themeColor="text1"/>
        </w:rPr>
        <w:t>rat</w:t>
      </w:r>
      <w:r w:rsidR="00302C20" w:rsidRPr="00E3763A">
        <w:rPr>
          <w:color w:val="000000" w:themeColor="text1"/>
        </w:rPr>
        <w:t>ing lists produced by the ECF.</w:t>
      </w:r>
    </w:p>
    <w:p w14:paraId="40F70D82" w14:textId="1CE902E0" w:rsidR="00302C20" w:rsidRPr="00E3763A" w:rsidRDefault="00302C20" w:rsidP="008F7D53">
      <w:pPr>
        <w:pStyle w:val="ListParagraph"/>
        <w:numPr>
          <w:ilvl w:val="0"/>
          <w:numId w:val="7"/>
        </w:numPr>
        <w:jc w:val="both"/>
        <w:rPr>
          <w:color w:val="000000" w:themeColor="text1"/>
        </w:rPr>
      </w:pPr>
      <w:r w:rsidRPr="00E3763A">
        <w:rPr>
          <w:color w:val="000000" w:themeColor="text1"/>
        </w:rPr>
        <w:t>Member</w:t>
      </w:r>
      <w:r w:rsidR="00237274" w:rsidRPr="00E3763A">
        <w:rPr>
          <w:color w:val="000000" w:themeColor="text1"/>
        </w:rPr>
        <w:t>s</w:t>
      </w:r>
      <w:r w:rsidRPr="00E3763A">
        <w:rPr>
          <w:color w:val="000000" w:themeColor="text1"/>
        </w:rPr>
        <w:t xml:space="preserve"> of </w:t>
      </w:r>
      <w:r w:rsidR="000C502D" w:rsidRPr="00E3763A">
        <w:rPr>
          <w:color w:val="000000" w:themeColor="text1"/>
        </w:rPr>
        <w:t>C</w:t>
      </w:r>
      <w:r w:rsidRPr="00E3763A">
        <w:rPr>
          <w:color w:val="000000" w:themeColor="text1"/>
        </w:rPr>
        <w:t>lubs which are members</w:t>
      </w:r>
      <w:r w:rsidR="00802740" w:rsidRPr="00E3763A">
        <w:rPr>
          <w:color w:val="000000" w:themeColor="text1"/>
        </w:rPr>
        <w:t xml:space="preserve"> of the LRCA </w:t>
      </w:r>
      <w:r w:rsidRPr="00E3763A">
        <w:rPr>
          <w:color w:val="000000" w:themeColor="text1"/>
        </w:rPr>
        <w:t>shall be eligible to hold office within the LRCA</w:t>
      </w:r>
      <w:r w:rsidR="00050E68" w:rsidRPr="00E3763A">
        <w:rPr>
          <w:color w:val="000000" w:themeColor="text1"/>
        </w:rPr>
        <w:t>.</w:t>
      </w:r>
    </w:p>
    <w:p w14:paraId="52DA19F9" w14:textId="77777777" w:rsidR="00105C16" w:rsidRDefault="00237274" w:rsidP="00105C16">
      <w:pPr>
        <w:pStyle w:val="ListParagraph"/>
        <w:numPr>
          <w:ilvl w:val="0"/>
          <w:numId w:val="7"/>
        </w:numPr>
        <w:jc w:val="both"/>
        <w:rPr>
          <w:color w:val="000000" w:themeColor="text1"/>
        </w:rPr>
      </w:pPr>
      <w:r w:rsidRPr="00E3763A">
        <w:rPr>
          <w:color w:val="000000" w:themeColor="text1"/>
        </w:rPr>
        <w:t>Members of Clubs which are members</w:t>
      </w:r>
      <w:r w:rsidR="00802740" w:rsidRPr="00E3763A">
        <w:rPr>
          <w:color w:val="000000" w:themeColor="text1"/>
        </w:rPr>
        <w:t xml:space="preserve"> of the LRCA</w:t>
      </w:r>
      <w:r w:rsidRPr="00E3763A">
        <w:rPr>
          <w:color w:val="000000" w:themeColor="text1"/>
        </w:rPr>
        <w:t xml:space="preserve"> may participate in all non-team events organised by the LRCA</w:t>
      </w:r>
      <w:r w:rsidR="00050E68" w:rsidRPr="00E3763A">
        <w:rPr>
          <w:color w:val="000000" w:themeColor="text1"/>
        </w:rPr>
        <w:t>.</w:t>
      </w:r>
    </w:p>
    <w:p w14:paraId="2F511B69" w14:textId="588C0B51" w:rsidR="001C104C" w:rsidRPr="00105C16" w:rsidRDefault="00763A45" w:rsidP="00105C16">
      <w:pPr>
        <w:jc w:val="both"/>
        <w:rPr>
          <w:color w:val="000000" w:themeColor="text1"/>
        </w:rPr>
      </w:pPr>
      <w:r w:rsidRPr="00105C16">
        <w:rPr>
          <w:b/>
          <w:color w:val="000000" w:themeColor="text1"/>
          <w:sz w:val="24"/>
          <w:szCs w:val="24"/>
          <w:u w:val="single"/>
        </w:rPr>
        <w:lastRenderedPageBreak/>
        <w:t>GENERAL COMMITTEE</w:t>
      </w:r>
    </w:p>
    <w:p w14:paraId="3D7EEDE5" w14:textId="1ED90699" w:rsidR="00340C35" w:rsidRPr="00E3763A" w:rsidRDefault="00340C35" w:rsidP="00740D61">
      <w:pPr>
        <w:pStyle w:val="ListParagraph"/>
        <w:numPr>
          <w:ilvl w:val="0"/>
          <w:numId w:val="1"/>
        </w:numPr>
        <w:ind w:hanging="720"/>
        <w:jc w:val="both"/>
        <w:rPr>
          <w:b/>
          <w:caps/>
          <w:color w:val="000000" w:themeColor="text1"/>
        </w:rPr>
      </w:pPr>
      <w:r w:rsidRPr="00E3763A">
        <w:rPr>
          <w:b/>
          <w:caps/>
          <w:color w:val="000000" w:themeColor="text1"/>
        </w:rPr>
        <w:t>Structure</w:t>
      </w:r>
    </w:p>
    <w:p w14:paraId="4A0D316B" w14:textId="041FEA96" w:rsidR="00340C35" w:rsidRPr="00E3763A" w:rsidRDefault="00340C35" w:rsidP="00D56C18">
      <w:pPr>
        <w:pStyle w:val="ListParagraph"/>
        <w:numPr>
          <w:ilvl w:val="0"/>
          <w:numId w:val="15"/>
        </w:numPr>
        <w:jc w:val="both"/>
        <w:rPr>
          <w:color w:val="000000" w:themeColor="text1"/>
        </w:rPr>
      </w:pPr>
      <w:r w:rsidRPr="00E3763A">
        <w:rPr>
          <w:color w:val="000000" w:themeColor="text1"/>
        </w:rPr>
        <w:t>The LRCA will be run by a General Committee (“GC”).</w:t>
      </w:r>
    </w:p>
    <w:p w14:paraId="0A923251" w14:textId="30AF0438" w:rsidR="00340C35" w:rsidRPr="00E3763A" w:rsidRDefault="00340C35" w:rsidP="00D56C18">
      <w:pPr>
        <w:pStyle w:val="ListParagraph"/>
        <w:numPr>
          <w:ilvl w:val="0"/>
          <w:numId w:val="15"/>
        </w:numPr>
        <w:jc w:val="both"/>
        <w:rPr>
          <w:color w:val="000000" w:themeColor="text1"/>
        </w:rPr>
      </w:pPr>
      <w:r w:rsidRPr="00E3763A">
        <w:rPr>
          <w:color w:val="000000" w:themeColor="text1"/>
        </w:rPr>
        <w:t xml:space="preserve">The GC can create ‘active’ officer roles to ensure the smooth running of the LRCA. All officers with ‘active’ roles in the LRCA are entitled to attend GC meetings and receive emails regarding GC business. </w:t>
      </w:r>
    </w:p>
    <w:p w14:paraId="2ED9C75D" w14:textId="1E56EE16" w:rsidR="00340C35" w:rsidRPr="00E3763A" w:rsidRDefault="00340C35" w:rsidP="00D56C18">
      <w:pPr>
        <w:pStyle w:val="ListParagraph"/>
        <w:numPr>
          <w:ilvl w:val="0"/>
          <w:numId w:val="15"/>
        </w:numPr>
        <w:jc w:val="both"/>
        <w:rPr>
          <w:color w:val="000000" w:themeColor="text1"/>
        </w:rPr>
      </w:pPr>
      <w:r w:rsidRPr="00E3763A">
        <w:rPr>
          <w:color w:val="000000" w:themeColor="text1"/>
        </w:rPr>
        <w:t>The GC can create sub</w:t>
      </w:r>
      <w:r w:rsidR="00B55F7A" w:rsidRPr="00E3763A">
        <w:rPr>
          <w:color w:val="000000" w:themeColor="text1"/>
        </w:rPr>
        <w:t>-</w:t>
      </w:r>
      <w:r w:rsidRPr="00E3763A">
        <w:rPr>
          <w:color w:val="000000" w:themeColor="text1"/>
        </w:rPr>
        <w:t>committees to deal with specific areas such as</w:t>
      </w:r>
      <w:r w:rsidR="0020539F" w:rsidRPr="00E3763A">
        <w:rPr>
          <w:color w:val="000000" w:themeColor="text1"/>
        </w:rPr>
        <w:t xml:space="preserve"> c</w:t>
      </w:r>
      <w:r w:rsidRPr="00E3763A">
        <w:rPr>
          <w:color w:val="000000" w:themeColor="text1"/>
        </w:rPr>
        <w:t>ongresses o</w:t>
      </w:r>
      <w:r w:rsidR="0020539F" w:rsidRPr="00E3763A">
        <w:rPr>
          <w:color w:val="000000" w:themeColor="text1"/>
        </w:rPr>
        <w:t xml:space="preserve">r </w:t>
      </w:r>
      <w:r w:rsidR="00475259" w:rsidRPr="00E3763A">
        <w:rPr>
          <w:color w:val="000000" w:themeColor="text1"/>
        </w:rPr>
        <w:t>j</w:t>
      </w:r>
      <w:r w:rsidRPr="00E3763A">
        <w:rPr>
          <w:color w:val="000000" w:themeColor="text1"/>
        </w:rPr>
        <w:t>uniors. Sub</w:t>
      </w:r>
      <w:r w:rsidR="00475259" w:rsidRPr="00E3763A">
        <w:rPr>
          <w:color w:val="000000" w:themeColor="text1"/>
        </w:rPr>
        <w:t>-</w:t>
      </w:r>
      <w:r w:rsidR="00321400" w:rsidRPr="00E3763A">
        <w:rPr>
          <w:color w:val="000000" w:themeColor="text1"/>
        </w:rPr>
        <w:t>c</w:t>
      </w:r>
      <w:r w:rsidRPr="00E3763A">
        <w:rPr>
          <w:color w:val="000000" w:themeColor="text1"/>
        </w:rPr>
        <w:t>ommittees will report on their activities at GC meetings.</w:t>
      </w:r>
    </w:p>
    <w:p w14:paraId="225D06B5" w14:textId="2812FB4F" w:rsidR="00236173" w:rsidRPr="00E3763A" w:rsidRDefault="00236173" w:rsidP="00D56C18">
      <w:pPr>
        <w:pStyle w:val="ListParagraph"/>
        <w:numPr>
          <w:ilvl w:val="0"/>
          <w:numId w:val="15"/>
        </w:numPr>
        <w:jc w:val="both"/>
        <w:rPr>
          <w:color w:val="000000" w:themeColor="text1"/>
        </w:rPr>
      </w:pPr>
      <w:r w:rsidRPr="00E3763A">
        <w:rPr>
          <w:color w:val="000000" w:themeColor="text1"/>
        </w:rPr>
        <w:t>The GC can remove ‘active’ officer roles and sub-committees that it no longer deems necessary.</w:t>
      </w:r>
    </w:p>
    <w:p w14:paraId="1101EF36" w14:textId="77D20622" w:rsidR="00340C35" w:rsidRDefault="00340C35" w:rsidP="00D56C18">
      <w:pPr>
        <w:pStyle w:val="ListParagraph"/>
        <w:numPr>
          <w:ilvl w:val="0"/>
          <w:numId w:val="15"/>
        </w:numPr>
        <w:jc w:val="both"/>
        <w:rPr>
          <w:color w:val="000000" w:themeColor="text1"/>
        </w:rPr>
      </w:pPr>
      <w:r w:rsidRPr="00E3763A">
        <w:rPr>
          <w:color w:val="000000" w:themeColor="text1"/>
        </w:rPr>
        <w:t xml:space="preserve">In addition to the LRCA officers, </w:t>
      </w:r>
      <w:r w:rsidR="00292AAC" w:rsidRPr="00E3763A">
        <w:rPr>
          <w:color w:val="000000" w:themeColor="text1"/>
        </w:rPr>
        <w:t>c</w:t>
      </w:r>
      <w:r w:rsidRPr="00E3763A">
        <w:rPr>
          <w:color w:val="000000" w:themeColor="text1"/>
        </w:rPr>
        <w:t>lubs with LRCA membership</w:t>
      </w:r>
      <w:r w:rsidR="00292AAC" w:rsidRPr="00E3763A">
        <w:rPr>
          <w:color w:val="000000" w:themeColor="text1"/>
        </w:rPr>
        <w:t xml:space="preserve"> (“Clubs”)</w:t>
      </w:r>
      <w:r w:rsidRPr="00E3763A">
        <w:rPr>
          <w:color w:val="000000" w:themeColor="text1"/>
        </w:rPr>
        <w:t xml:space="preserve"> may nominate one representative (if no standing LRCA </w:t>
      </w:r>
      <w:r w:rsidR="00C10176" w:rsidRPr="00E3763A">
        <w:rPr>
          <w:color w:val="000000" w:themeColor="text1"/>
        </w:rPr>
        <w:t>O</w:t>
      </w:r>
      <w:r w:rsidRPr="00E3763A">
        <w:rPr>
          <w:color w:val="000000" w:themeColor="text1"/>
        </w:rPr>
        <w:t>ffice</w:t>
      </w:r>
      <w:r w:rsidR="009164E1" w:rsidRPr="00E3763A">
        <w:rPr>
          <w:color w:val="000000" w:themeColor="text1"/>
        </w:rPr>
        <w:t xml:space="preserve">r is </w:t>
      </w:r>
      <w:r w:rsidRPr="00E3763A">
        <w:rPr>
          <w:color w:val="000000" w:themeColor="text1"/>
        </w:rPr>
        <w:t>a member of that</w:t>
      </w:r>
      <w:r w:rsidR="00FF413D" w:rsidRPr="00E3763A">
        <w:rPr>
          <w:color w:val="000000" w:themeColor="text1"/>
        </w:rPr>
        <w:t xml:space="preserve"> </w:t>
      </w:r>
      <w:r w:rsidR="0086669A" w:rsidRPr="00E3763A">
        <w:rPr>
          <w:color w:val="000000" w:themeColor="text1"/>
        </w:rPr>
        <w:t>C</w:t>
      </w:r>
      <w:r w:rsidRPr="00E3763A">
        <w:rPr>
          <w:color w:val="000000" w:themeColor="text1"/>
        </w:rPr>
        <w:t>lub) to attend GC meetings and receive emails regarding GC business.</w:t>
      </w:r>
    </w:p>
    <w:p w14:paraId="0054FF48" w14:textId="274ED51E" w:rsidR="009A743E" w:rsidRPr="00C71B7A" w:rsidRDefault="0089799D" w:rsidP="00C71B7A">
      <w:pPr>
        <w:pStyle w:val="ListParagraph"/>
        <w:numPr>
          <w:ilvl w:val="0"/>
          <w:numId w:val="15"/>
        </w:numPr>
        <w:jc w:val="both"/>
        <w:rPr>
          <w:color w:val="000000" w:themeColor="text1"/>
        </w:rPr>
      </w:pPr>
      <w:r w:rsidRPr="0089799D">
        <w:rPr>
          <w:color w:val="000000" w:themeColor="text1"/>
        </w:rPr>
        <w:t>In exceptional circumstances where a club does not wish an officer in an active role in LRCA to represent his/her club, the club may apply to the GC to nominate a different representative</w:t>
      </w:r>
      <w:r>
        <w:rPr>
          <w:rFonts w:ascii="Aptos" w:hAnsi="Aptos"/>
          <w:b/>
          <w:bCs/>
          <w:i/>
          <w:iCs/>
          <w:color w:val="000000"/>
          <w:bdr w:val="none" w:sz="0" w:space="0" w:color="auto" w:frame="1"/>
          <w:shd w:val="clear" w:color="auto" w:fill="FFFFFF"/>
        </w:rPr>
        <w:t>.</w:t>
      </w:r>
      <w:r>
        <w:rPr>
          <w:rFonts w:ascii="Aptos" w:hAnsi="Aptos"/>
          <w:color w:val="000000"/>
          <w:bdr w:val="none" w:sz="0" w:space="0" w:color="auto" w:frame="1"/>
          <w:shd w:val="clear" w:color="auto" w:fill="FFFFFF"/>
        </w:rPr>
        <w:t> </w:t>
      </w:r>
    </w:p>
    <w:p w14:paraId="7E5BDCF3" w14:textId="77777777" w:rsidR="00C71B7A" w:rsidRPr="00C71B7A" w:rsidRDefault="00C71B7A" w:rsidP="00C71B7A">
      <w:pPr>
        <w:pStyle w:val="ListParagraph"/>
        <w:jc w:val="both"/>
        <w:rPr>
          <w:color w:val="000000" w:themeColor="text1"/>
        </w:rPr>
      </w:pPr>
    </w:p>
    <w:p w14:paraId="3AEE1483" w14:textId="70C6B676" w:rsidR="00340C35" w:rsidRPr="00E3763A" w:rsidRDefault="00340C35" w:rsidP="00740D61">
      <w:pPr>
        <w:pStyle w:val="ListParagraph"/>
        <w:numPr>
          <w:ilvl w:val="0"/>
          <w:numId w:val="1"/>
        </w:numPr>
        <w:ind w:hanging="720"/>
        <w:jc w:val="both"/>
        <w:rPr>
          <w:b/>
          <w:caps/>
          <w:color w:val="000000" w:themeColor="text1"/>
        </w:rPr>
      </w:pPr>
      <w:r w:rsidRPr="00E3763A">
        <w:rPr>
          <w:b/>
          <w:caps/>
          <w:color w:val="000000" w:themeColor="text1"/>
        </w:rPr>
        <w:t>Format of Meetings</w:t>
      </w:r>
    </w:p>
    <w:p w14:paraId="6116407D" w14:textId="17F3046D" w:rsidR="00340C35" w:rsidRPr="00E3763A" w:rsidRDefault="00340C35" w:rsidP="00D56C18">
      <w:pPr>
        <w:pStyle w:val="ListParagraph"/>
        <w:numPr>
          <w:ilvl w:val="0"/>
          <w:numId w:val="16"/>
        </w:numPr>
        <w:jc w:val="both"/>
        <w:rPr>
          <w:color w:val="000000" w:themeColor="text1"/>
        </w:rPr>
      </w:pPr>
      <w:r w:rsidRPr="00E3763A">
        <w:rPr>
          <w:color w:val="000000" w:themeColor="text1"/>
        </w:rPr>
        <w:t xml:space="preserve">Meetings can be called by the LRCA President or Secretary. </w:t>
      </w:r>
      <w:r w:rsidR="009B7A27" w:rsidRPr="00E3763A">
        <w:rPr>
          <w:color w:val="000000" w:themeColor="text1"/>
        </w:rPr>
        <w:t xml:space="preserve"> </w:t>
      </w:r>
      <w:r w:rsidR="00F7627C" w:rsidRPr="00E3763A">
        <w:rPr>
          <w:color w:val="000000" w:themeColor="text1"/>
        </w:rPr>
        <w:t>The meeting will be chaired by the LRCA President.  In the absence of the President, the Secretary will preside over the meeting</w:t>
      </w:r>
      <w:r w:rsidR="00236173" w:rsidRPr="00E3763A">
        <w:rPr>
          <w:color w:val="000000" w:themeColor="text1"/>
        </w:rPr>
        <w:t xml:space="preserve">. </w:t>
      </w:r>
      <w:r w:rsidR="009B7A27" w:rsidRPr="00E3763A">
        <w:rPr>
          <w:color w:val="000000" w:themeColor="text1"/>
        </w:rPr>
        <w:t xml:space="preserve"> </w:t>
      </w:r>
      <w:r w:rsidRPr="00E3763A">
        <w:rPr>
          <w:color w:val="000000" w:themeColor="text1"/>
        </w:rPr>
        <w:t>Meetings can be either online or in person, but decisions and discussions can also be made by email.</w:t>
      </w:r>
    </w:p>
    <w:p w14:paraId="2B4A9383" w14:textId="77777777" w:rsidR="000E6D99" w:rsidRPr="00E3763A" w:rsidRDefault="00340C35" w:rsidP="00D56C18">
      <w:pPr>
        <w:pStyle w:val="ListParagraph"/>
        <w:numPr>
          <w:ilvl w:val="0"/>
          <w:numId w:val="16"/>
        </w:numPr>
        <w:jc w:val="both"/>
        <w:rPr>
          <w:color w:val="000000" w:themeColor="text1"/>
        </w:rPr>
      </w:pPr>
      <w:r w:rsidRPr="00E3763A">
        <w:rPr>
          <w:color w:val="000000" w:themeColor="text1"/>
        </w:rPr>
        <w:t xml:space="preserve">The GC will meet </w:t>
      </w:r>
      <w:r w:rsidR="000E6D99" w:rsidRPr="00E3763A">
        <w:rPr>
          <w:color w:val="000000" w:themeColor="text1"/>
        </w:rPr>
        <w:t xml:space="preserve">online or in person </w:t>
      </w:r>
      <w:r w:rsidRPr="00E3763A">
        <w:rPr>
          <w:color w:val="000000" w:themeColor="text1"/>
        </w:rPr>
        <w:t xml:space="preserve">at least once a year. </w:t>
      </w:r>
    </w:p>
    <w:p w14:paraId="1D342174" w14:textId="502A016E" w:rsidR="000E6D99" w:rsidRPr="00E3763A" w:rsidRDefault="000E6D99" w:rsidP="00D56C18">
      <w:pPr>
        <w:pStyle w:val="ListParagraph"/>
        <w:numPr>
          <w:ilvl w:val="0"/>
          <w:numId w:val="16"/>
        </w:numPr>
        <w:jc w:val="both"/>
        <w:rPr>
          <w:color w:val="000000" w:themeColor="text1"/>
        </w:rPr>
      </w:pPr>
      <w:r w:rsidRPr="00E3763A">
        <w:rPr>
          <w:color w:val="000000" w:themeColor="text1"/>
        </w:rPr>
        <w:t>There will be a</w:t>
      </w:r>
      <w:r w:rsidR="00236173" w:rsidRPr="00E3763A">
        <w:rPr>
          <w:color w:val="000000" w:themeColor="text1"/>
        </w:rPr>
        <w:t>n annual</w:t>
      </w:r>
      <w:r w:rsidRPr="00E3763A">
        <w:rPr>
          <w:color w:val="000000" w:themeColor="text1"/>
        </w:rPr>
        <w:t xml:space="preserve"> meeting</w:t>
      </w:r>
      <w:r w:rsidR="006F5C0E" w:rsidRPr="00E3763A">
        <w:rPr>
          <w:color w:val="000000" w:themeColor="text1"/>
        </w:rPr>
        <w:t xml:space="preserve"> </w:t>
      </w:r>
      <w:r w:rsidR="00D17966" w:rsidRPr="00E3763A">
        <w:rPr>
          <w:color w:val="000000" w:themeColor="text1"/>
        </w:rPr>
        <w:t xml:space="preserve">of the GC </w:t>
      </w:r>
      <w:r w:rsidRPr="00E3763A">
        <w:rPr>
          <w:color w:val="000000" w:themeColor="text1"/>
        </w:rPr>
        <w:t>in May to:</w:t>
      </w:r>
    </w:p>
    <w:p w14:paraId="628C497B" w14:textId="048D898D" w:rsidR="000E6D99" w:rsidRPr="00E3763A" w:rsidRDefault="000E6D99" w:rsidP="000E6D99">
      <w:pPr>
        <w:pStyle w:val="ListParagraph"/>
        <w:numPr>
          <w:ilvl w:val="0"/>
          <w:numId w:val="14"/>
        </w:numPr>
        <w:jc w:val="both"/>
        <w:rPr>
          <w:color w:val="000000" w:themeColor="text1"/>
        </w:rPr>
      </w:pPr>
      <w:r w:rsidRPr="00E3763A">
        <w:rPr>
          <w:color w:val="000000" w:themeColor="text1"/>
        </w:rPr>
        <w:t>Receive the report of the Treasurer</w:t>
      </w:r>
      <w:r w:rsidR="00626211" w:rsidRPr="00E3763A">
        <w:rPr>
          <w:color w:val="000000" w:themeColor="text1"/>
        </w:rPr>
        <w:t>.</w:t>
      </w:r>
    </w:p>
    <w:p w14:paraId="69363864" w14:textId="1145387C" w:rsidR="000E6D99" w:rsidRPr="00E3763A" w:rsidRDefault="001C104C" w:rsidP="00740D61">
      <w:pPr>
        <w:pStyle w:val="ListParagraph"/>
        <w:numPr>
          <w:ilvl w:val="0"/>
          <w:numId w:val="14"/>
        </w:numPr>
        <w:jc w:val="both"/>
        <w:rPr>
          <w:color w:val="000000" w:themeColor="text1"/>
        </w:rPr>
      </w:pPr>
      <w:r w:rsidRPr="00E3763A">
        <w:rPr>
          <w:color w:val="000000" w:themeColor="text1"/>
        </w:rPr>
        <w:t>C</w:t>
      </w:r>
      <w:r w:rsidR="000E6D99" w:rsidRPr="00E3763A">
        <w:rPr>
          <w:color w:val="000000" w:themeColor="text1"/>
        </w:rPr>
        <w:t>onsider and vote upon the proposed</w:t>
      </w:r>
      <w:r w:rsidR="00DF3DB8" w:rsidRPr="00E3763A">
        <w:rPr>
          <w:color w:val="000000" w:themeColor="text1"/>
        </w:rPr>
        <w:t xml:space="preserve"> fees</w:t>
      </w:r>
      <w:r w:rsidR="00C06097" w:rsidRPr="00E3763A">
        <w:rPr>
          <w:color w:val="000000" w:themeColor="text1"/>
        </w:rPr>
        <w:t xml:space="preserve"> and </w:t>
      </w:r>
      <w:r w:rsidR="000E6D99" w:rsidRPr="00E3763A">
        <w:rPr>
          <w:color w:val="000000" w:themeColor="text1"/>
        </w:rPr>
        <w:t xml:space="preserve">subscription rates for the </w:t>
      </w:r>
      <w:r w:rsidR="00986BDB" w:rsidRPr="00E3763A">
        <w:rPr>
          <w:color w:val="000000" w:themeColor="text1"/>
        </w:rPr>
        <w:t>current</w:t>
      </w:r>
      <w:r w:rsidR="000E6D99" w:rsidRPr="00E3763A">
        <w:rPr>
          <w:color w:val="000000" w:themeColor="text1"/>
        </w:rPr>
        <w:t xml:space="preserve"> year</w:t>
      </w:r>
      <w:r w:rsidR="00A44408" w:rsidRPr="00E3763A">
        <w:rPr>
          <w:color w:val="000000" w:themeColor="text1"/>
        </w:rPr>
        <w:t>.</w:t>
      </w:r>
    </w:p>
    <w:p w14:paraId="05D90118" w14:textId="1694DE57" w:rsidR="000E6D99" w:rsidRPr="00E3763A" w:rsidRDefault="001C104C" w:rsidP="00740D61">
      <w:pPr>
        <w:pStyle w:val="ListParagraph"/>
        <w:numPr>
          <w:ilvl w:val="0"/>
          <w:numId w:val="14"/>
        </w:numPr>
        <w:jc w:val="both"/>
        <w:rPr>
          <w:color w:val="000000" w:themeColor="text1"/>
        </w:rPr>
      </w:pPr>
      <w:r w:rsidRPr="00E3763A">
        <w:rPr>
          <w:color w:val="000000" w:themeColor="text1"/>
        </w:rPr>
        <w:t>E</w:t>
      </w:r>
      <w:r w:rsidR="000E6D99" w:rsidRPr="00E3763A">
        <w:rPr>
          <w:color w:val="000000" w:themeColor="text1"/>
        </w:rPr>
        <w:t>lect the principal officers and the other officers of the LRCA</w:t>
      </w:r>
      <w:r w:rsidR="00FA34AD" w:rsidRPr="00E3763A">
        <w:rPr>
          <w:color w:val="000000" w:themeColor="text1"/>
        </w:rPr>
        <w:t>.</w:t>
      </w:r>
    </w:p>
    <w:p w14:paraId="710BA37F" w14:textId="673399DE" w:rsidR="000E6D99" w:rsidRPr="00E3763A" w:rsidRDefault="001C104C" w:rsidP="00740D61">
      <w:pPr>
        <w:pStyle w:val="ListParagraph"/>
        <w:numPr>
          <w:ilvl w:val="0"/>
          <w:numId w:val="14"/>
        </w:numPr>
        <w:jc w:val="both"/>
        <w:rPr>
          <w:color w:val="000000" w:themeColor="text1"/>
        </w:rPr>
      </w:pPr>
      <w:r w:rsidRPr="00E3763A">
        <w:rPr>
          <w:color w:val="000000" w:themeColor="text1"/>
        </w:rPr>
        <w:t>C</w:t>
      </w:r>
      <w:r w:rsidR="000E6D99" w:rsidRPr="00E3763A">
        <w:rPr>
          <w:color w:val="000000" w:themeColor="text1"/>
        </w:rPr>
        <w:t xml:space="preserve">onsider and vote upon any motions </w:t>
      </w:r>
      <w:r w:rsidR="00720A0E" w:rsidRPr="00E3763A">
        <w:rPr>
          <w:color w:val="000000" w:themeColor="text1"/>
        </w:rPr>
        <w:t>proposed by members of the GC</w:t>
      </w:r>
      <w:r w:rsidRPr="00E3763A">
        <w:rPr>
          <w:color w:val="000000" w:themeColor="text1"/>
        </w:rPr>
        <w:t>.</w:t>
      </w:r>
    </w:p>
    <w:p w14:paraId="404E946E" w14:textId="56D763A6" w:rsidR="00236173" w:rsidRPr="00E3763A" w:rsidRDefault="00236173" w:rsidP="00D56C18">
      <w:pPr>
        <w:pStyle w:val="ListParagraph"/>
        <w:numPr>
          <w:ilvl w:val="0"/>
          <w:numId w:val="16"/>
        </w:numPr>
        <w:jc w:val="both"/>
        <w:rPr>
          <w:color w:val="000000" w:themeColor="text1"/>
        </w:rPr>
      </w:pPr>
      <w:r w:rsidRPr="00E3763A">
        <w:rPr>
          <w:color w:val="000000" w:themeColor="text1"/>
        </w:rPr>
        <w:t>The Constitution of the LRCA may be altered only at an annual meeting. The precise wording of any proposed alterations must be notified to all members.  Changes to the Constitution require a two thirds majority vote.</w:t>
      </w:r>
    </w:p>
    <w:p w14:paraId="09C943B6" w14:textId="4F424C2C" w:rsidR="00720A0E" w:rsidRPr="00E3763A" w:rsidRDefault="00720A0E" w:rsidP="00D56C18">
      <w:pPr>
        <w:pStyle w:val="ListParagraph"/>
        <w:numPr>
          <w:ilvl w:val="0"/>
          <w:numId w:val="16"/>
        </w:numPr>
        <w:jc w:val="both"/>
        <w:rPr>
          <w:color w:val="000000" w:themeColor="text1"/>
        </w:rPr>
      </w:pPr>
      <w:r w:rsidRPr="00E3763A">
        <w:rPr>
          <w:color w:val="000000" w:themeColor="text1"/>
        </w:rPr>
        <w:t>All GC members shall be given 14 days’ notice of any meeting by the LRCA President or Secretary.</w:t>
      </w:r>
    </w:p>
    <w:p w14:paraId="61C63F9A" w14:textId="64E149C2" w:rsidR="00340C35" w:rsidRPr="00E3763A" w:rsidRDefault="00720A0E" w:rsidP="00D56C18">
      <w:pPr>
        <w:pStyle w:val="ListParagraph"/>
        <w:numPr>
          <w:ilvl w:val="0"/>
          <w:numId w:val="16"/>
        </w:numPr>
        <w:jc w:val="both"/>
        <w:rPr>
          <w:color w:val="000000" w:themeColor="text1"/>
        </w:rPr>
      </w:pPr>
      <w:r w:rsidRPr="00E3763A">
        <w:rPr>
          <w:color w:val="000000" w:themeColor="text1"/>
        </w:rPr>
        <w:t>All meetings require a quorum of 5 GC members and 1</w:t>
      </w:r>
      <w:r w:rsidR="00D17966" w:rsidRPr="00E3763A">
        <w:rPr>
          <w:color w:val="000000" w:themeColor="text1"/>
        </w:rPr>
        <w:t>0</w:t>
      </w:r>
      <w:r w:rsidRPr="00E3763A">
        <w:rPr>
          <w:color w:val="000000" w:themeColor="text1"/>
        </w:rPr>
        <w:t xml:space="preserve"> votes.</w:t>
      </w:r>
    </w:p>
    <w:p w14:paraId="2F160B4C" w14:textId="77777777" w:rsidR="00D56C18" w:rsidRPr="00E3763A" w:rsidRDefault="00D56C18" w:rsidP="00D56C18">
      <w:pPr>
        <w:jc w:val="both"/>
        <w:rPr>
          <w:color w:val="000000" w:themeColor="text1"/>
        </w:rPr>
      </w:pPr>
    </w:p>
    <w:p w14:paraId="42ADFA74" w14:textId="4760D4DA" w:rsidR="00340C35" w:rsidRPr="00E3763A" w:rsidRDefault="00340C35" w:rsidP="00740D61">
      <w:pPr>
        <w:pStyle w:val="ListParagraph"/>
        <w:numPr>
          <w:ilvl w:val="0"/>
          <w:numId w:val="1"/>
        </w:numPr>
        <w:ind w:hanging="720"/>
        <w:jc w:val="both"/>
        <w:rPr>
          <w:b/>
          <w:caps/>
          <w:color w:val="000000" w:themeColor="text1"/>
        </w:rPr>
      </w:pPr>
      <w:r w:rsidRPr="00E3763A">
        <w:rPr>
          <w:b/>
          <w:caps/>
          <w:color w:val="000000" w:themeColor="text1"/>
        </w:rPr>
        <w:t>Voting at Meetings</w:t>
      </w:r>
    </w:p>
    <w:p w14:paraId="33127D24" w14:textId="311AC33B" w:rsidR="00725815" w:rsidRPr="00E3763A" w:rsidRDefault="00725815" w:rsidP="00D56C18">
      <w:pPr>
        <w:pStyle w:val="ListParagraph"/>
        <w:numPr>
          <w:ilvl w:val="0"/>
          <w:numId w:val="18"/>
        </w:numPr>
        <w:jc w:val="both"/>
        <w:rPr>
          <w:color w:val="000000" w:themeColor="text1"/>
        </w:rPr>
      </w:pPr>
      <w:r w:rsidRPr="00E3763A">
        <w:rPr>
          <w:color w:val="000000" w:themeColor="text1"/>
        </w:rPr>
        <w:t>GC decisions will be made by voting by the club representatives on the GC. Each club will receive a number of votes commensurate with the number of teams it enter</w:t>
      </w:r>
      <w:r w:rsidR="00D17966" w:rsidRPr="00E3763A">
        <w:rPr>
          <w:color w:val="000000" w:themeColor="text1"/>
        </w:rPr>
        <w:t>s</w:t>
      </w:r>
      <w:r w:rsidRPr="00E3763A">
        <w:rPr>
          <w:color w:val="000000" w:themeColor="text1"/>
        </w:rPr>
        <w:t xml:space="preserve"> in the </w:t>
      </w:r>
      <w:r w:rsidR="003A05DE" w:rsidRPr="00E3763A">
        <w:rPr>
          <w:color w:val="000000" w:themeColor="text1"/>
        </w:rPr>
        <w:t>l</w:t>
      </w:r>
      <w:r w:rsidRPr="00E3763A">
        <w:rPr>
          <w:color w:val="000000" w:themeColor="text1"/>
        </w:rPr>
        <w:t xml:space="preserve">eague </w:t>
      </w:r>
      <w:r w:rsidR="003A05DE" w:rsidRPr="00E3763A">
        <w:rPr>
          <w:color w:val="000000" w:themeColor="text1"/>
        </w:rPr>
        <w:t>c</w:t>
      </w:r>
      <w:r w:rsidRPr="00E3763A">
        <w:rPr>
          <w:color w:val="000000" w:themeColor="text1"/>
        </w:rPr>
        <w:t>ompetition as follows:</w:t>
      </w:r>
    </w:p>
    <w:p w14:paraId="1310950D" w14:textId="7B88BB88" w:rsidR="00725815" w:rsidRPr="00E3763A" w:rsidRDefault="00725815" w:rsidP="00D56C18">
      <w:pPr>
        <w:spacing w:after="0" w:line="240" w:lineRule="auto"/>
        <w:ind w:left="720"/>
        <w:jc w:val="both"/>
        <w:rPr>
          <w:color w:val="000000" w:themeColor="text1"/>
        </w:rPr>
      </w:pPr>
      <w:r w:rsidRPr="00E3763A">
        <w:rPr>
          <w:color w:val="000000" w:themeColor="text1"/>
        </w:rPr>
        <w:t>1-2 teams: 1 vote</w:t>
      </w:r>
    </w:p>
    <w:p w14:paraId="27EDF081" w14:textId="77777777" w:rsidR="00725815" w:rsidRPr="00E3763A" w:rsidRDefault="00725815" w:rsidP="00D56C18">
      <w:pPr>
        <w:spacing w:after="0" w:line="240" w:lineRule="auto"/>
        <w:ind w:left="720"/>
        <w:jc w:val="both"/>
        <w:rPr>
          <w:color w:val="000000" w:themeColor="text1"/>
        </w:rPr>
      </w:pPr>
      <w:r w:rsidRPr="00E3763A">
        <w:rPr>
          <w:color w:val="000000" w:themeColor="text1"/>
        </w:rPr>
        <w:t>3-4 teams: 2 votes</w:t>
      </w:r>
    </w:p>
    <w:p w14:paraId="7E15ABE7" w14:textId="478F412C" w:rsidR="00725815" w:rsidRPr="00E3763A" w:rsidRDefault="00725815" w:rsidP="00D56C18">
      <w:pPr>
        <w:spacing w:after="0" w:line="240" w:lineRule="auto"/>
        <w:ind w:left="720"/>
        <w:jc w:val="both"/>
        <w:rPr>
          <w:color w:val="000000" w:themeColor="text1"/>
        </w:rPr>
      </w:pPr>
      <w:r w:rsidRPr="00E3763A">
        <w:rPr>
          <w:color w:val="000000" w:themeColor="text1"/>
        </w:rPr>
        <w:lastRenderedPageBreak/>
        <w:t>5-6 teams: 3 votes</w:t>
      </w:r>
    </w:p>
    <w:p w14:paraId="46902C6D" w14:textId="720E78E9" w:rsidR="00236173" w:rsidRDefault="00725815" w:rsidP="0057164A">
      <w:pPr>
        <w:spacing w:after="0" w:line="240" w:lineRule="auto"/>
        <w:ind w:left="720"/>
        <w:jc w:val="both"/>
        <w:rPr>
          <w:color w:val="000000" w:themeColor="text1"/>
        </w:rPr>
      </w:pPr>
      <w:r w:rsidRPr="00E3763A">
        <w:rPr>
          <w:color w:val="000000" w:themeColor="text1"/>
        </w:rPr>
        <w:t>7-8 teams: 4 votes</w:t>
      </w:r>
    </w:p>
    <w:p w14:paraId="6D916D2C" w14:textId="77777777" w:rsidR="00105C16" w:rsidRPr="00E3763A" w:rsidRDefault="00105C16" w:rsidP="0057164A">
      <w:pPr>
        <w:spacing w:after="0" w:line="240" w:lineRule="auto"/>
        <w:ind w:left="720"/>
        <w:jc w:val="both"/>
        <w:rPr>
          <w:color w:val="000000" w:themeColor="text1"/>
        </w:rPr>
      </w:pPr>
    </w:p>
    <w:p w14:paraId="68E52F35" w14:textId="06BAD070" w:rsidR="00224A4D" w:rsidRPr="00E3763A" w:rsidRDefault="00224A4D" w:rsidP="00D56C18">
      <w:pPr>
        <w:pStyle w:val="ListParagraph"/>
        <w:numPr>
          <w:ilvl w:val="0"/>
          <w:numId w:val="18"/>
        </w:numPr>
        <w:jc w:val="both"/>
        <w:rPr>
          <w:color w:val="000000" w:themeColor="text1"/>
        </w:rPr>
      </w:pPr>
      <w:r w:rsidRPr="00E3763A">
        <w:rPr>
          <w:color w:val="000000" w:themeColor="text1"/>
        </w:rPr>
        <w:t xml:space="preserve">If a </w:t>
      </w:r>
      <w:r w:rsidR="00371DAA" w:rsidRPr="00E3763A">
        <w:rPr>
          <w:color w:val="000000" w:themeColor="text1"/>
        </w:rPr>
        <w:t>C</w:t>
      </w:r>
      <w:r w:rsidRPr="00E3763A">
        <w:rPr>
          <w:color w:val="000000" w:themeColor="text1"/>
        </w:rPr>
        <w:t xml:space="preserve">lub has more than one person in an ‘active’ role then each shall have a vote, unless the number exceeds the </w:t>
      </w:r>
      <w:r w:rsidR="00371DAA" w:rsidRPr="00E3763A">
        <w:rPr>
          <w:color w:val="000000" w:themeColor="text1"/>
        </w:rPr>
        <w:t>C</w:t>
      </w:r>
      <w:r w:rsidRPr="00E3763A">
        <w:rPr>
          <w:color w:val="000000" w:themeColor="text1"/>
        </w:rPr>
        <w:t xml:space="preserve">lub’s vote allocation, in which case the </w:t>
      </w:r>
      <w:r w:rsidR="00C34C5B" w:rsidRPr="00E3763A">
        <w:rPr>
          <w:color w:val="000000" w:themeColor="text1"/>
        </w:rPr>
        <w:t>C</w:t>
      </w:r>
      <w:r w:rsidRPr="00E3763A">
        <w:rPr>
          <w:color w:val="000000" w:themeColor="text1"/>
        </w:rPr>
        <w:t>lub shall decide which of its ‘active’ officers shall have a vote.</w:t>
      </w:r>
    </w:p>
    <w:p w14:paraId="0531E678" w14:textId="071504C4" w:rsidR="000104ED" w:rsidRPr="00E3763A" w:rsidRDefault="00CE1198" w:rsidP="0057164A">
      <w:pPr>
        <w:pStyle w:val="ListParagraph"/>
        <w:numPr>
          <w:ilvl w:val="0"/>
          <w:numId w:val="18"/>
        </w:numPr>
        <w:jc w:val="both"/>
        <w:rPr>
          <w:color w:val="000000" w:themeColor="text1"/>
        </w:rPr>
      </w:pPr>
      <w:r w:rsidRPr="00E3763A">
        <w:rPr>
          <w:color w:val="000000" w:themeColor="text1"/>
        </w:rPr>
        <w:t>If voting is tied the GC Chair should have the casting vote.</w:t>
      </w:r>
      <w:r w:rsidR="00725815" w:rsidRPr="00E3763A">
        <w:rPr>
          <w:color w:val="000000" w:themeColor="text1"/>
        </w:rPr>
        <w:t xml:space="preserve"> </w:t>
      </w:r>
    </w:p>
    <w:p w14:paraId="70AF903D" w14:textId="77777777" w:rsidR="000F5A40" w:rsidRPr="00E3763A" w:rsidRDefault="00D82148" w:rsidP="008F7D53">
      <w:pPr>
        <w:pStyle w:val="ListParagraph"/>
        <w:ind w:left="1418" w:hanging="992"/>
        <w:jc w:val="both"/>
        <w:rPr>
          <w:color w:val="000000" w:themeColor="text1"/>
        </w:rPr>
      </w:pPr>
      <w:r w:rsidRPr="00E3763A">
        <w:rPr>
          <w:color w:val="000000" w:themeColor="text1"/>
        </w:rPr>
        <w:t xml:space="preserve">  </w:t>
      </w:r>
      <w:r w:rsidR="000F5A40" w:rsidRPr="00E3763A">
        <w:rPr>
          <w:color w:val="000000" w:themeColor="text1"/>
        </w:rPr>
        <w:tab/>
      </w:r>
    </w:p>
    <w:p w14:paraId="30998363" w14:textId="520531DB" w:rsidR="0015499F" w:rsidRPr="00E3763A" w:rsidRDefault="0015499F" w:rsidP="00690F03">
      <w:pPr>
        <w:jc w:val="both"/>
        <w:rPr>
          <w:b/>
          <w:color w:val="000000" w:themeColor="text1"/>
          <w:sz w:val="24"/>
          <w:szCs w:val="24"/>
          <w:u w:val="single"/>
        </w:rPr>
      </w:pPr>
      <w:r w:rsidRPr="00E3763A">
        <w:rPr>
          <w:b/>
          <w:color w:val="000000" w:themeColor="text1"/>
          <w:sz w:val="24"/>
          <w:szCs w:val="24"/>
          <w:u w:val="single"/>
        </w:rPr>
        <w:t>FINANCE</w:t>
      </w:r>
    </w:p>
    <w:p w14:paraId="0C523DF7" w14:textId="24AE7117" w:rsidR="0015499F" w:rsidRPr="00E3763A" w:rsidRDefault="00D758E1" w:rsidP="008F7D53">
      <w:pPr>
        <w:pStyle w:val="ListParagraph"/>
        <w:ind w:left="709" w:hanging="709"/>
        <w:jc w:val="both"/>
        <w:rPr>
          <w:color w:val="000000" w:themeColor="text1"/>
        </w:rPr>
      </w:pPr>
      <w:r w:rsidRPr="00E3763A">
        <w:rPr>
          <w:color w:val="000000" w:themeColor="text1"/>
        </w:rPr>
        <w:t>9</w:t>
      </w:r>
      <w:r w:rsidR="0015499F" w:rsidRPr="00E3763A">
        <w:rPr>
          <w:color w:val="000000" w:themeColor="text1"/>
        </w:rPr>
        <w:t>.</w:t>
      </w:r>
      <w:r w:rsidR="0015499F" w:rsidRPr="00E3763A">
        <w:rPr>
          <w:color w:val="000000" w:themeColor="text1"/>
        </w:rPr>
        <w:tab/>
        <w:t xml:space="preserve">The annual </w:t>
      </w:r>
      <w:r w:rsidR="008014A9" w:rsidRPr="00E3763A">
        <w:rPr>
          <w:color w:val="000000" w:themeColor="text1"/>
        </w:rPr>
        <w:t xml:space="preserve">fees and </w:t>
      </w:r>
      <w:r w:rsidR="0015499F" w:rsidRPr="00E3763A">
        <w:rPr>
          <w:color w:val="000000" w:themeColor="text1"/>
        </w:rPr>
        <w:t>subscription</w:t>
      </w:r>
      <w:r w:rsidR="0082497B" w:rsidRPr="00E3763A">
        <w:rPr>
          <w:color w:val="000000" w:themeColor="text1"/>
        </w:rPr>
        <w:t xml:space="preserve"> rates</w:t>
      </w:r>
      <w:r w:rsidR="0015499F" w:rsidRPr="00E3763A">
        <w:rPr>
          <w:color w:val="000000" w:themeColor="text1"/>
        </w:rPr>
        <w:t xml:space="preserve"> for Clubs shall be fixed at the </w:t>
      </w:r>
      <w:r w:rsidR="008014A9" w:rsidRPr="00E3763A">
        <w:rPr>
          <w:color w:val="000000" w:themeColor="text1"/>
        </w:rPr>
        <w:t>AGM</w:t>
      </w:r>
      <w:r w:rsidR="0015499F" w:rsidRPr="00E3763A">
        <w:rPr>
          <w:color w:val="000000" w:themeColor="text1"/>
        </w:rPr>
        <w:t xml:space="preserve">. </w:t>
      </w:r>
      <w:r w:rsidR="0082497B" w:rsidRPr="00E3763A">
        <w:rPr>
          <w:color w:val="000000" w:themeColor="text1"/>
        </w:rPr>
        <w:t xml:space="preserve"> </w:t>
      </w:r>
      <w:r w:rsidR="00F50D5E" w:rsidRPr="00E3763A">
        <w:rPr>
          <w:color w:val="000000" w:themeColor="text1"/>
        </w:rPr>
        <w:t>T</w:t>
      </w:r>
      <w:r w:rsidR="00282B8C" w:rsidRPr="00E3763A">
        <w:rPr>
          <w:color w:val="000000" w:themeColor="text1"/>
        </w:rPr>
        <w:t>he</w:t>
      </w:r>
      <w:r w:rsidR="00E500A8" w:rsidRPr="00E3763A">
        <w:rPr>
          <w:color w:val="000000" w:themeColor="text1"/>
        </w:rPr>
        <w:t xml:space="preserve"> exact </w:t>
      </w:r>
      <w:r w:rsidR="00282B8C" w:rsidRPr="00E3763A">
        <w:rPr>
          <w:color w:val="000000" w:themeColor="text1"/>
        </w:rPr>
        <w:t xml:space="preserve">sums owed by each </w:t>
      </w:r>
      <w:r w:rsidR="00F50D5E" w:rsidRPr="00E3763A">
        <w:rPr>
          <w:color w:val="000000" w:themeColor="text1"/>
        </w:rPr>
        <w:t>club will be</w:t>
      </w:r>
      <w:r w:rsidR="00282B8C" w:rsidRPr="00E3763A">
        <w:rPr>
          <w:color w:val="000000" w:themeColor="text1"/>
        </w:rPr>
        <w:t xml:space="preserve"> determined</w:t>
      </w:r>
      <w:r w:rsidR="0082497B" w:rsidRPr="00E3763A">
        <w:rPr>
          <w:color w:val="000000" w:themeColor="text1"/>
        </w:rPr>
        <w:t xml:space="preserve"> and invoiced </w:t>
      </w:r>
      <w:r w:rsidR="00F50D5E" w:rsidRPr="00E3763A">
        <w:rPr>
          <w:color w:val="000000" w:themeColor="text1"/>
        </w:rPr>
        <w:t>when the</w:t>
      </w:r>
      <w:r w:rsidR="00282B8C" w:rsidRPr="00E3763A">
        <w:rPr>
          <w:color w:val="000000" w:themeColor="text1"/>
        </w:rPr>
        <w:t xml:space="preserve"> number of teams to be entered into the League is agreed. </w:t>
      </w:r>
      <w:r w:rsidR="00F50D5E" w:rsidRPr="00E3763A">
        <w:rPr>
          <w:color w:val="000000" w:themeColor="text1"/>
        </w:rPr>
        <w:t xml:space="preserve">The GC may take action against a </w:t>
      </w:r>
      <w:r w:rsidR="00004DE2" w:rsidRPr="00E3763A">
        <w:rPr>
          <w:color w:val="000000" w:themeColor="text1"/>
        </w:rPr>
        <w:t>C</w:t>
      </w:r>
      <w:r w:rsidR="00F50D5E" w:rsidRPr="00E3763A">
        <w:rPr>
          <w:color w:val="000000" w:themeColor="text1"/>
        </w:rPr>
        <w:t>lub that does not pay its invoice in a reasonable timeframe.</w:t>
      </w:r>
    </w:p>
    <w:p w14:paraId="4A1FEDC5" w14:textId="77777777" w:rsidR="00282B8C" w:rsidRPr="00E3763A" w:rsidRDefault="00282B8C" w:rsidP="008F7D53">
      <w:pPr>
        <w:pStyle w:val="ListParagraph"/>
        <w:ind w:left="709" w:hanging="709"/>
        <w:jc w:val="both"/>
        <w:rPr>
          <w:color w:val="000000" w:themeColor="text1"/>
        </w:rPr>
      </w:pPr>
    </w:p>
    <w:p w14:paraId="219E7726" w14:textId="3C5BD67F" w:rsidR="00766929" w:rsidRPr="00E3763A" w:rsidRDefault="007417CA" w:rsidP="005A3047">
      <w:pPr>
        <w:pStyle w:val="ListParagraph"/>
        <w:ind w:left="709" w:hanging="709"/>
        <w:jc w:val="both"/>
        <w:rPr>
          <w:color w:val="000000" w:themeColor="text1"/>
        </w:rPr>
      </w:pPr>
      <w:r w:rsidRPr="00E3763A">
        <w:rPr>
          <w:color w:val="000000" w:themeColor="text1"/>
        </w:rPr>
        <w:t>1</w:t>
      </w:r>
      <w:r w:rsidR="00D758E1" w:rsidRPr="00E3763A">
        <w:rPr>
          <w:color w:val="000000" w:themeColor="text1"/>
        </w:rPr>
        <w:t>0</w:t>
      </w:r>
      <w:r w:rsidR="00282B8C" w:rsidRPr="00E3763A">
        <w:rPr>
          <w:color w:val="000000" w:themeColor="text1"/>
        </w:rPr>
        <w:t>.</w:t>
      </w:r>
      <w:r w:rsidR="00282B8C" w:rsidRPr="00E3763A">
        <w:rPr>
          <w:color w:val="000000" w:themeColor="text1"/>
        </w:rPr>
        <w:tab/>
      </w:r>
      <w:r w:rsidR="001B11E8" w:rsidRPr="00E3763A">
        <w:rPr>
          <w:color w:val="000000" w:themeColor="text1"/>
        </w:rPr>
        <w:tab/>
        <w:t xml:space="preserve">The Treasurer shall keep books of account which shall be submitted </w:t>
      </w:r>
      <w:r w:rsidR="00852915" w:rsidRPr="00E3763A">
        <w:rPr>
          <w:color w:val="000000" w:themeColor="text1"/>
        </w:rPr>
        <w:t>to</w:t>
      </w:r>
      <w:r w:rsidR="001B11E8" w:rsidRPr="00E3763A">
        <w:rPr>
          <w:color w:val="000000" w:themeColor="text1"/>
        </w:rPr>
        <w:t xml:space="preserve"> the </w:t>
      </w:r>
      <w:r w:rsidR="005C5958" w:rsidRPr="00E3763A">
        <w:rPr>
          <w:color w:val="000000" w:themeColor="text1"/>
        </w:rPr>
        <w:t>independent examiner</w:t>
      </w:r>
      <w:r w:rsidR="001B11E8" w:rsidRPr="00E3763A">
        <w:rPr>
          <w:color w:val="000000" w:themeColor="text1"/>
        </w:rPr>
        <w:t xml:space="preserve"> to examine.  The accounts of the LRCA, together with comments from the </w:t>
      </w:r>
      <w:r w:rsidR="007C5A27" w:rsidRPr="00E3763A">
        <w:rPr>
          <w:color w:val="000000" w:themeColor="text1"/>
        </w:rPr>
        <w:t>independent</w:t>
      </w:r>
      <w:r w:rsidR="001B11E8" w:rsidRPr="00E3763A">
        <w:rPr>
          <w:color w:val="000000" w:themeColor="text1"/>
        </w:rPr>
        <w:t xml:space="preserve">, shall be presented to the </w:t>
      </w:r>
      <w:r w:rsidR="00340C35" w:rsidRPr="00E3763A">
        <w:rPr>
          <w:color w:val="000000" w:themeColor="text1"/>
        </w:rPr>
        <w:t>GC no later than 3</w:t>
      </w:r>
      <w:r w:rsidR="00D56C18" w:rsidRPr="00E3763A">
        <w:rPr>
          <w:color w:val="000000" w:themeColor="text1"/>
        </w:rPr>
        <w:t>1</w:t>
      </w:r>
      <w:r w:rsidR="00D56C18" w:rsidRPr="00E3763A">
        <w:rPr>
          <w:color w:val="000000" w:themeColor="text1"/>
          <w:vertAlign w:val="superscript"/>
        </w:rPr>
        <w:t>st</w:t>
      </w:r>
      <w:r w:rsidR="00D56C18" w:rsidRPr="00E3763A">
        <w:rPr>
          <w:color w:val="000000" w:themeColor="text1"/>
        </w:rPr>
        <w:t xml:space="preserve"> May</w:t>
      </w:r>
      <w:r w:rsidR="001B11E8" w:rsidRPr="00E3763A">
        <w:rPr>
          <w:color w:val="000000" w:themeColor="text1"/>
        </w:rPr>
        <w:t>.</w:t>
      </w:r>
      <w:r w:rsidR="00282B8C" w:rsidRPr="00E3763A">
        <w:rPr>
          <w:color w:val="000000" w:themeColor="text1"/>
        </w:rPr>
        <w:t xml:space="preserve">  </w:t>
      </w:r>
      <w:r w:rsidR="00775220" w:rsidRPr="00E3763A">
        <w:rPr>
          <w:color w:val="000000" w:themeColor="text1"/>
        </w:rPr>
        <w:t xml:space="preserve"> </w:t>
      </w:r>
      <w:r w:rsidR="00DF2F22" w:rsidRPr="00E3763A">
        <w:rPr>
          <w:color w:val="000000" w:themeColor="text1"/>
        </w:rPr>
        <w:tab/>
      </w:r>
    </w:p>
    <w:p w14:paraId="574DACF1" w14:textId="77777777" w:rsidR="00766929" w:rsidRPr="00E3763A" w:rsidRDefault="00766929" w:rsidP="006D0F3D">
      <w:pPr>
        <w:pStyle w:val="ListParagraph"/>
        <w:ind w:left="709" w:hanging="709"/>
        <w:rPr>
          <w:b/>
          <w:color w:val="000000" w:themeColor="text1"/>
          <w:sz w:val="28"/>
          <w:szCs w:val="28"/>
          <w:u w:val="single"/>
        </w:rPr>
      </w:pPr>
    </w:p>
    <w:p w14:paraId="48DD08D3" w14:textId="77777777" w:rsidR="00690F03" w:rsidRPr="00E3763A" w:rsidRDefault="00690F03" w:rsidP="006D0F3D">
      <w:pPr>
        <w:pStyle w:val="ListParagraph"/>
        <w:ind w:left="709" w:hanging="709"/>
        <w:rPr>
          <w:b/>
          <w:color w:val="000000" w:themeColor="text1"/>
          <w:sz w:val="28"/>
          <w:szCs w:val="28"/>
          <w:u w:val="single"/>
        </w:rPr>
      </w:pPr>
    </w:p>
    <w:p w14:paraId="7B5074ED" w14:textId="499328C1" w:rsidR="002776A9" w:rsidRPr="00E3763A" w:rsidRDefault="006D0F3D" w:rsidP="00690F03">
      <w:pPr>
        <w:rPr>
          <w:b/>
          <w:color w:val="000000" w:themeColor="text1"/>
          <w:sz w:val="24"/>
          <w:szCs w:val="24"/>
          <w:u w:val="single"/>
        </w:rPr>
      </w:pPr>
      <w:r w:rsidRPr="00E3763A">
        <w:rPr>
          <w:b/>
          <w:color w:val="000000" w:themeColor="text1"/>
          <w:sz w:val="24"/>
          <w:szCs w:val="24"/>
          <w:u w:val="single"/>
        </w:rPr>
        <w:t>SCHEDULE</w:t>
      </w:r>
      <w:r w:rsidRPr="00E3763A">
        <w:rPr>
          <w:b/>
          <w:color w:val="000000" w:themeColor="text1"/>
          <w:sz w:val="24"/>
          <w:szCs w:val="24"/>
        </w:rPr>
        <w:t xml:space="preserve">                                   </w:t>
      </w:r>
      <w:r w:rsidRPr="00E3763A">
        <w:rPr>
          <w:b/>
          <w:color w:val="000000" w:themeColor="text1"/>
          <w:sz w:val="24"/>
          <w:szCs w:val="24"/>
          <w:u w:val="single"/>
        </w:rPr>
        <w:t xml:space="preserve">OFFICERS </w:t>
      </w:r>
      <w:r w:rsidR="00B25D28" w:rsidRPr="00E3763A">
        <w:rPr>
          <w:b/>
          <w:color w:val="000000" w:themeColor="text1"/>
          <w:sz w:val="24"/>
          <w:szCs w:val="24"/>
          <w:u w:val="single"/>
        </w:rPr>
        <w:t xml:space="preserve">OF </w:t>
      </w:r>
      <w:r w:rsidR="00CE1198" w:rsidRPr="00E3763A">
        <w:rPr>
          <w:b/>
          <w:color w:val="000000" w:themeColor="text1"/>
          <w:sz w:val="24"/>
          <w:szCs w:val="24"/>
          <w:u w:val="single"/>
        </w:rPr>
        <w:t xml:space="preserve">THE </w:t>
      </w:r>
      <w:r w:rsidRPr="00E3763A">
        <w:rPr>
          <w:b/>
          <w:color w:val="000000" w:themeColor="text1"/>
          <w:sz w:val="24"/>
          <w:szCs w:val="24"/>
          <w:u w:val="single"/>
        </w:rPr>
        <w:t>LRCA</w:t>
      </w:r>
      <w:r w:rsidR="002776A9" w:rsidRPr="00E3763A">
        <w:rPr>
          <w:b/>
          <w:color w:val="000000" w:themeColor="text1"/>
          <w:sz w:val="24"/>
          <w:szCs w:val="24"/>
          <w:u w:val="single"/>
        </w:rPr>
        <w:t xml:space="preserve"> </w:t>
      </w:r>
    </w:p>
    <w:p w14:paraId="58A28F46" w14:textId="0CFD082D" w:rsidR="002776A9" w:rsidRPr="00E3763A" w:rsidRDefault="002776A9" w:rsidP="006D0F3D">
      <w:pPr>
        <w:pStyle w:val="ListParagraph"/>
        <w:ind w:left="709" w:hanging="709"/>
        <w:rPr>
          <w:strike/>
          <w:color w:val="000000" w:themeColor="text1"/>
          <w:sz w:val="24"/>
          <w:szCs w:val="24"/>
        </w:rPr>
      </w:pPr>
      <w:r w:rsidRPr="00E3763A">
        <w:rPr>
          <w:b/>
          <w:color w:val="000000" w:themeColor="text1"/>
          <w:sz w:val="24"/>
          <w:szCs w:val="24"/>
        </w:rPr>
        <w:t>PRINCIPAL OFFICERS</w:t>
      </w:r>
      <w:r w:rsidR="00FD7F99" w:rsidRPr="00E3763A">
        <w:rPr>
          <w:b/>
          <w:color w:val="000000" w:themeColor="text1"/>
          <w:sz w:val="24"/>
          <w:szCs w:val="24"/>
        </w:rPr>
        <w:t xml:space="preserve">     </w:t>
      </w:r>
    </w:p>
    <w:p w14:paraId="6F5F4EE9" w14:textId="0B833343" w:rsidR="002776A9" w:rsidRPr="00E3763A" w:rsidRDefault="002776A9" w:rsidP="00766929">
      <w:pPr>
        <w:rPr>
          <w:color w:val="000000" w:themeColor="text1"/>
        </w:rPr>
      </w:pPr>
      <w:r w:rsidRPr="00E3763A">
        <w:rPr>
          <w:color w:val="000000" w:themeColor="text1"/>
        </w:rPr>
        <w:t>PRESIDENT</w:t>
      </w:r>
      <w:r w:rsidR="00FD7F99" w:rsidRPr="00E3763A">
        <w:rPr>
          <w:color w:val="000000" w:themeColor="text1"/>
        </w:rPr>
        <w:tab/>
      </w:r>
      <w:r w:rsidR="00FD7F99" w:rsidRPr="00E3763A">
        <w:rPr>
          <w:color w:val="000000" w:themeColor="text1"/>
        </w:rPr>
        <w:tab/>
        <w:t>Term of office</w:t>
      </w:r>
      <w:r w:rsidR="00933544" w:rsidRPr="00E3763A">
        <w:rPr>
          <w:color w:val="000000" w:themeColor="text1"/>
        </w:rPr>
        <w:t xml:space="preserve"> -</w:t>
      </w:r>
      <w:r w:rsidR="00FD7F99" w:rsidRPr="00E3763A">
        <w:rPr>
          <w:color w:val="000000" w:themeColor="text1"/>
        </w:rPr>
        <w:t xml:space="preserve"> </w:t>
      </w:r>
      <w:r w:rsidR="00CE1198" w:rsidRPr="00E3763A">
        <w:rPr>
          <w:color w:val="000000" w:themeColor="text1"/>
        </w:rPr>
        <w:t>1</w:t>
      </w:r>
      <w:r w:rsidR="00FD7F99" w:rsidRPr="00E3763A">
        <w:rPr>
          <w:color w:val="000000" w:themeColor="text1"/>
        </w:rPr>
        <w:t xml:space="preserve"> year.  </w:t>
      </w:r>
    </w:p>
    <w:p w14:paraId="366342B9" w14:textId="2BE032C5" w:rsidR="002776A9" w:rsidRPr="00E3763A" w:rsidRDefault="002776A9" w:rsidP="00C703C9">
      <w:pPr>
        <w:ind w:left="2160" w:hanging="2160"/>
        <w:rPr>
          <w:color w:val="000000" w:themeColor="text1"/>
        </w:rPr>
      </w:pPr>
      <w:r w:rsidRPr="00E3763A">
        <w:rPr>
          <w:color w:val="000000" w:themeColor="text1"/>
        </w:rPr>
        <w:t>SECRETARY</w:t>
      </w:r>
      <w:r w:rsidR="00FD7F99" w:rsidRPr="00E3763A">
        <w:rPr>
          <w:color w:val="000000" w:themeColor="text1"/>
        </w:rPr>
        <w:tab/>
        <w:t xml:space="preserve">Term of office </w:t>
      </w:r>
      <w:r w:rsidR="00933544" w:rsidRPr="00E3763A">
        <w:rPr>
          <w:color w:val="000000" w:themeColor="text1"/>
        </w:rPr>
        <w:t xml:space="preserve">- </w:t>
      </w:r>
      <w:r w:rsidR="00FD7F99" w:rsidRPr="00E3763A">
        <w:rPr>
          <w:color w:val="000000" w:themeColor="text1"/>
        </w:rPr>
        <w:t xml:space="preserve">1 year.    </w:t>
      </w:r>
      <w:r w:rsidR="00A249B4" w:rsidRPr="00E3763A">
        <w:rPr>
          <w:rFonts w:ascii="Calibri" w:hAnsi="Calibri" w:cs="Calibri"/>
          <w:color w:val="000000" w:themeColor="text1"/>
          <w:shd w:val="clear" w:color="auto" w:fill="FFFFFF"/>
        </w:rPr>
        <w:t>The Secretary serves as the LRCA’s ECF</w:t>
      </w:r>
      <w:r w:rsidR="00C703C9" w:rsidRPr="00E3763A">
        <w:rPr>
          <w:rFonts w:ascii="Calibri" w:hAnsi="Calibri" w:cs="Calibri"/>
          <w:color w:val="000000" w:themeColor="text1"/>
          <w:shd w:val="clear" w:color="auto" w:fill="FFFFFF"/>
        </w:rPr>
        <w:t xml:space="preserve"> </w:t>
      </w:r>
      <w:r w:rsidR="00A249B4" w:rsidRPr="00E3763A">
        <w:rPr>
          <w:rFonts w:ascii="Calibri" w:hAnsi="Calibri" w:cs="Calibri"/>
          <w:color w:val="000000" w:themeColor="text1"/>
          <w:shd w:val="clear" w:color="auto" w:fill="FFFFFF"/>
        </w:rPr>
        <w:t>representative and MCCU delegate unless he</w:t>
      </w:r>
      <w:r w:rsidR="00384607">
        <w:rPr>
          <w:rFonts w:ascii="Calibri" w:hAnsi="Calibri" w:cs="Calibri"/>
          <w:color w:val="000000" w:themeColor="text1"/>
          <w:shd w:val="clear" w:color="auto" w:fill="FFFFFF"/>
        </w:rPr>
        <w:t>/she</w:t>
      </w:r>
      <w:r w:rsidR="00A249B4" w:rsidRPr="00E3763A">
        <w:rPr>
          <w:rFonts w:ascii="Calibri" w:hAnsi="Calibri" w:cs="Calibri"/>
          <w:color w:val="000000" w:themeColor="text1"/>
          <w:shd w:val="clear" w:color="auto" w:fill="FFFFFF"/>
        </w:rPr>
        <w:t xml:space="preserve"> chooses to delegate the responsibility to another GC member.</w:t>
      </w:r>
    </w:p>
    <w:p w14:paraId="19037346" w14:textId="05ADF40E" w:rsidR="002776A9" w:rsidRPr="00E3763A" w:rsidRDefault="002776A9" w:rsidP="00766929">
      <w:pPr>
        <w:rPr>
          <w:color w:val="000000" w:themeColor="text1"/>
        </w:rPr>
      </w:pPr>
      <w:r w:rsidRPr="00E3763A">
        <w:rPr>
          <w:color w:val="000000" w:themeColor="text1"/>
        </w:rPr>
        <w:t>TREASURER</w:t>
      </w:r>
      <w:r w:rsidR="00FD7F99" w:rsidRPr="00E3763A">
        <w:rPr>
          <w:color w:val="000000" w:themeColor="text1"/>
        </w:rPr>
        <w:tab/>
      </w:r>
      <w:r w:rsidR="00FD7F99" w:rsidRPr="00E3763A">
        <w:rPr>
          <w:color w:val="000000" w:themeColor="text1"/>
        </w:rPr>
        <w:tab/>
        <w:t xml:space="preserve">Term of office </w:t>
      </w:r>
      <w:r w:rsidR="00933544" w:rsidRPr="00E3763A">
        <w:rPr>
          <w:color w:val="000000" w:themeColor="text1"/>
        </w:rPr>
        <w:t xml:space="preserve">- </w:t>
      </w:r>
      <w:r w:rsidR="00FD7F99" w:rsidRPr="00E3763A">
        <w:rPr>
          <w:color w:val="000000" w:themeColor="text1"/>
        </w:rPr>
        <w:t>1 year.</w:t>
      </w:r>
    </w:p>
    <w:p w14:paraId="1CF5EBB8" w14:textId="61A1B571" w:rsidR="00AB02B3" w:rsidRPr="00E3763A" w:rsidRDefault="00AB02B3" w:rsidP="00740D61">
      <w:pPr>
        <w:pStyle w:val="ListParagraph"/>
        <w:ind w:left="709" w:hanging="709"/>
        <w:rPr>
          <w:b/>
          <w:color w:val="000000" w:themeColor="text1"/>
          <w:sz w:val="24"/>
          <w:szCs w:val="24"/>
        </w:rPr>
      </w:pPr>
      <w:r w:rsidRPr="00E3763A">
        <w:rPr>
          <w:b/>
          <w:color w:val="000000" w:themeColor="text1"/>
          <w:sz w:val="24"/>
          <w:szCs w:val="24"/>
        </w:rPr>
        <w:t>OTHER OFFICERS</w:t>
      </w:r>
      <w:r w:rsidR="006F1F16" w:rsidRPr="00E3763A">
        <w:rPr>
          <w:b/>
          <w:color w:val="000000" w:themeColor="text1"/>
          <w:sz w:val="24"/>
          <w:szCs w:val="24"/>
        </w:rPr>
        <w:t xml:space="preserve"> – ‘Active’ Roles</w:t>
      </w:r>
    </w:p>
    <w:p w14:paraId="5FE92296" w14:textId="55C77378" w:rsidR="00AB02B3" w:rsidRPr="00E3763A" w:rsidRDefault="00AB02B3" w:rsidP="00AB02B3">
      <w:pPr>
        <w:rPr>
          <w:color w:val="000000" w:themeColor="text1"/>
        </w:rPr>
      </w:pPr>
      <w:r w:rsidRPr="00E3763A">
        <w:rPr>
          <w:color w:val="000000" w:themeColor="text1"/>
        </w:rPr>
        <w:t xml:space="preserve">All officers and committee members listed below are elected annually, at the </w:t>
      </w:r>
      <w:r w:rsidR="001C104C" w:rsidRPr="00E3763A">
        <w:rPr>
          <w:color w:val="000000" w:themeColor="text1"/>
        </w:rPr>
        <w:t>annual meeting.</w:t>
      </w:r>
    </w:p>
    <w:p w14:paraId="03FA30CD" w14:textId="03E60FEE" w:rsidR="00AB02B3" w:rsidRPr="00E3763A" w:rsidRDefault="00EE6A76" w:rsidP="00AB02B3">
      <w:pPr>
        <w:pStyle w:val="ListParagraph"/>
        <w:numPr>
          <w:ilvl w:val="0"/>
          <w:numId w:val="12"/>
        </w:numPr>
        <w:rPr>
          <w:color w:val="000000" w:themeColor="text1"/>
        </w:rPr>
      </w:pPr>
      <w:r w:rsidRPr="00E3763A">
        <w:rPr>
          <w:color w:val="000000" w:themeColor="text1"/>
        </w:rPr>
        <w:t>Rating</w:t>
      </w:r>
      <w:r w:rsidR="00AB02B3" w:rsidRPr="00E3763A">
        <w:rPr>
          <w:color w:val="000000" w:themeColor="text1"/>
        </w:rPr>
        <w:t xml:space="preserve"> </w:t>
      </w:r>
      <w:r w:rsidR="00F23988" w:rsidRPr="00E3763A">
        <w:rPr>
          <w:color w:val="000000" w:themeColor="text1"/>
        </w:rPr>
        <w:t>O</w:t>
      </w:r>
      <w:r w:rsidR="00AB02B3" w:rsidRPr="00E3763A">
        <w:rPr>
          <w:color w:val="000000" w:themeColor="text1"/>
        </w:rPr>
        <w:t>fficer</w:t>
      </w:r>
      <w:r w:rsidR="005E6E77" w:rsidRPr="00E3763A">
        <w:rPr>
          <w:color w:val="000000" w:themeColor="text1"/>
        </w:rPr>
        <w:t>.</w:t>
      </w:r>
    </w:p>
    <w:p w14:paraId="776809D2" w14:textId="1F068A42" w:rsidR="00AB02B3" w:rsidRPr="00E3763A" w:rsidRDefault="00AB02B3" w:rsidP="00AB02B3">
      <w:pPr>
        <w:pStyle w:val="ListParagraph"/>
        <w:numPr>
          <w:ilvl w:val="0"/>
          <w:numId w:val="12"/>
        </w:numPr>
        <w:rPr>
          <w:color w:val="000000" w:themeColor="text1"/>
        </w:rPr>
      </w:pPr>
      <w:r w:rsidRPr="00E3763A">
        <w:rPr>
          <w:color w:val="000000" w:themeColor="text1"/>
        </w:rPr>
        <w:t>Webmaster</w:t>
      </w:r>
      <w:r w:rsidR="005E6E77" w:rsidRPr="00E3763A">
        <w:rPr>
          <w:color w:val="000000" w:themeColor="text1"/>
        </w:rPr>
        <w:t>.</w:t>
      </w:r>
    </w:p>
    <w:p w14:paraId="3B30EFEB" w14:textId="604626D2" w:rsidR="00AB02B3" w:rsidRPr="00E3763A" w:rsidRDefault="00AB02B3" w:rsidP="00AB02B3">
      <w:pPr>
        <w:pStyle w:val="ListParagraph"/>
        <w:numPr>
          <w:ilvl w:val="0"/>
          <w:numId w:val="12"/>
        </w:numPr>
        <w:rPr>
          <w:color w:val="000000" w:themeColor="text1"/>
        </w:rPr>
      </w:pPr>
      <w:r w:rsidRPr="00E3763A">
        <w:rPr>
          <w:color w:val="000000" w:themeColor="text1"/>
        </w:rPr>
        <w:t xml:space="preserve">League </w:t>
      </w:r>
      <w:r w:rsidR="005E6E77" w:rsidRPr="00E3763A">
        <w:rPr>
          <w:color w:val="000000" w:themeColor="text1"/>
        </w:rPr>
        <w:t>F</w:t>
      </w:r>
      <w:r w:rsidRPr="00E3763A">
        <w:rPr>
          <w:color w:val="000000" w:themeColor="text1"/>
        </w:rPr>
        <w:t>ixtures</w:t>
      </w:r>
      <w:r w:rsidR="005E6E77" w:rsidRPr="00E3763A">
        <w:rPr>
          <w:color w:val="000000" w:themeColor="text1"/>
        </w:rPr>
        <w:t xml:space="preserve"> S</w:t>
      </w:r>
      <w:r w:rsidRPr="00E3763A">
        <w:rPr>
          <w:color w:val="000000" w:themeColor="text1"/>
        </w:rPr>
        <w:t>ecretary</w:t>
      </w:r>
      <w:r w:rsidR="005E6E77" w:rsidRPr="00E3763A">
        <w:rPr>
          <w:color w:val="000000" w:themeColor="text1"/>
        </w:rPr>
        <w:t>.</w:t>
      </w:r>
    </w:p>
    <w:p w14:paraId="76F3725F" w14:textId="63A0D091" w:rsidR="006B56EC" w:rsidRPr="00E3763A" w:rsidRDefault="006B56EC" w:rsidP="00AB02B3">
      <w:pPr>
        <w:pStyle w:val="ListParagraph"/>
        <w:numPr>
          <w:ilvl w:val="0"/>
          <w:numId w:val="12"/>
        </w:numPr>
        <w:rPr>
          <w:color w:val="000000" w:themeColor="text1"/>
        </w:rPr>
      </w:pPr>
      <w:r w:rsidRPr="00E3763A">
        <w:rPr>
          <w:color w:val="000000" w:themeColor="text1"/>
        </w:rPr>
        <w:t xml:space="preserve">Summer </w:t>
      </w:r>
      <w:r w:rsidR="005E6E77" w:rsidRPr="00E3763A">
        <w:rPr>
          <w:color w:val="000000" w:themeColor="text1"/>
        </w:rPr>
        <w:t>C</w:t>
      </w:r>
      <w:r w:rsidRPr="00E3763A">
        <w:rPr>
          <w:color w:val="000000" w:themeColor="text1"/>
        </w:rPr>
        <w:t xml:space="preserve">up </w:t>
      </w:r>
      <w:r w:rsidR="005E6E77" w:rsidRPr="00E3763A">
        <w:rPr>
          <w:color w:val="000000" w:themeColor="text1"/>
        </w:rPr>
        <w:t>C</w:t>
      </w:r>
      <w:r w:rsidRPr="00E3763A">
        <w:rPr>
          <w:color w:val="000000" w:themeColor="text1"/>
        </w:rPr>
        <w:t>ontroller</w:t>
      </w:r>
      <w:r w:rsidR="00F9031B" w:rsidRPr="00E3763A">
        <w:rPr>
          <w:color w:val="000000" w:themeColor="text1"/>
        </w:rPr>
        <w:t>.</w:t>
      </w:r>
    </w:p>
    <w:p w14:paraId="1845A0D9" w14:textId="1223F7F7" w:rsidR="00AB02B3" w:rsidRPr="00E3763A" w:rsidRDefault="00AB02B3" w:rsidP="00AB02B3">
      <w:pPr>
        <w:pStyle w:val="ListParagraph"/>
        <w:numPr>
          <w:ilvl w:val="0"/>
          <w:numId w:val="12"/>
        </w:numPr>
        <w:rPr>
          <w:color w:val="000000" w:themeColor="text1"/>
        </w:rPr>
      </w:pPr>
      <w:r w:rsidRPr="00E3763A">
        <w:rPr>
          <w:color w:val="000000" w:themeColor="text1"/>
        </w:rPr>
        <w:t xml:space="preserve">Individual </w:t>
      </w:r>
      <w:r w:rsidR="00F9031B" w:rsidRPr="00E3763A">
        <w:rPr>
          <w:color w:val="000000" w:themeColor="text1"/>
        </w:rPr>
        <w:t>C</w:t>
      </w:r>
      <w:r w:rsidRPr="00E3763A">
        <w:rPr>
          <w:color w:val="000000" w:themeColor="text1"/>
        </w:rPr>
        <w:t xml:space="preserve">ompetitions </w:t>
      </w:r>
      <w:r w:rsidR="00F9031B" w:rsidRPr="00E3763A">
        <w:rPr>
          <w:color w:val="000000" w:themeColor="text1"/>
        </w:rPr>
        <w:t>O</w:t>
      </w:r>
      <w:r w:rsidRPr="00E3763A">
        <w:rPr>
          <w:color w:val="000000" w:themeColor="text1"/>
        </w:rPr>
        <w:t>fficer</w:t>
      </w:r>
      <w:r w:rsidR="00F9031B" w:rsidRPr="00E3763A">
        <w:rPr>
          <w:color w:val="000000" w:themeColor="text1"/>
        </w:rPr>
        <w:t>.</w:t>
      </w:r>
    </w:p>
    <w:p w14:paraId="24C9DA16" w14:textId="21541F4B" w:rsidR="00AB02B3" w:rsidRPr="00E3763A" w:rsidRDefault="00AB02B3" w:rsidP="008E27FE">
      <w:pPr>
        <w:pStyle w:val="ListParagraph"/>
        <w:numPr>
          <w:ilvl w:val="0"/>
          <w:numId w:val="12"/>
        </w:numPr>
        <w:rPr>
          <w:color w:val="000000" w:themeColor="text1"/>
        </w:rPr>
      </w:pPr>
      <w:r w:rsidRPr="00E3763A">
        <w:rPr>
          <w:color w:val="000000" w:themeColor="text1"/>
        </w:rPr>
        <w:t xml:space="preserve">Junior </w:t>
      </w:r>
      <w:r w:rsidR="00F9031B" w:rsidRPr="00E3763A">
        <w:rPr>
          <w:color w:val="000000" w:themeColor="text1"/>
        </w:rPr>
        <w:t>O</w:t>
      </w:r>
      <w:r w:rsidRPr="00E3763A">
        <w:rPr>
          <w:color w:val="000000" w:themeColor="text1"/>
        </w:rPr>
        <w:t>fficer</w:t>
      </w:r>
      <w:r w:rsidR="00F9031B" w:rsidRPr="00E3763A">
        <w:rPr>
          <w:color w:val="000000" w:themeColor="text1"/>
        </w:rPr>
        <w:t>.</w:t>
      </w:r>
    </w:p>
    <w:p w14:paraId="66F58268" w14:textId="10211073" w:rsidR="00F9031B" w:rsidRPr="00E3763A" w:rsidRDefault="00D21B1F" w:rsidP="008E27FE">
      <w:pPr>
        <w:pStyle w:val="ListParagraph"/>
        <w:numPr>
          <w:ilvl w:val="0"/>
          <w:numId w:val="12"/>
        </w:numPr>
        <w:rPr>
          <w:color w:val="000000" w:themeColor="text1"/>
        </w:rPr>
      </w:pPr>
      <w:r w:rsidRPr="00E3763A">
        <w:rPr>
          <w:color w:val="000000" w:themeColor="text1"/>
        </w:rPr>
        <w:t>Safeguarding Officer.</w:t>
      </w:r>
    </w:p>
    <w:p w14:paraId="6764C0F9" w14:textId="77777777" w:rsidR="009A743E" w:rsidRDefault="00CD0F0A" w:rsidP="008E27FE">
      <w:pPr>
        <w:rPr>
          <w:color w:val="000000" w:themeColor="text1"/>
        </w:rPr>
      </w:pPr>
      <w:r w:rsidRPr="00E3763A">
        <w:rPr>
          <w:rFonts w:ascii="Calibri" w:hAnsi="Calibri" w:cs="Calibri"/>
          <w:color w:val="000000" w:themeColor="text1"/>
          <w:shd w:val="clear" w:color="auto" w:fill="FFFFFF"/>
        </w:rPr>
        <w:t>T</w:t>
      </w:r>
      <w:r w:rsidR="004E3F5D" w:rsidRPr="00E3763A">
        <w:rPr>
          <w:rFonts w:ascii="Calibri" w:hAnsi="Calibri" w:cs="Calibri"/>
          <w:color w:val="000000" w:themeColor="text1"/>
          <w:shd w:val="clear" w:color="auto" w:fill="FFFFFF"/>
        </w:rPr>
        <w:t xml:space="preserve">he GC can remove these roles </w:t>
      </w:r>
      <w:r w:rsidR="00370BCF">
        <w:rPr>
          <w:rFonts w:ascii="Calibri" w:hAnsi="Calibri" w:cs="Calibri"/>
          <w:color w:val="000000" w:themeColor="text1"/>
          <w:shd w:val="clear" w:color="auto" w:fill="FFFFFF"/>
        </w:rPr>
        <w:t xml:space="preserve">or add others </w:t>
      </w:r>
      <w:r w:rsidR="004E3F5D" w:rsidRPr="00E3763A">
        <w:rPr>
          <w:rFonts w:ascii="Calibri" w:hAnsi="Calibri" w:cs="Calibri"/>
          <w:color w:val="000000" w:themeColor="text1"/>
          <w:shd w:val="clear" w:color="auto" w:fill="FFFFFF"/>
        </w:rPr>
        <w:t>as it deems necessary.</w:t>
      </w:r>
    </w:p>
    <w:p w14:paraId="6C9D3306" w14:textId="25385655" w:rsidR="00E500A8" w:rsidRPr="00E3763A" w:rsidRDefault="008F7D53" w:rsidP="00D9245F">
      <w:pPr>
        <w:rPr>
          <w:color w:val="000000" w:themeColor="text1"/>
        </w:rPr>
      </w:pPr>
      <w:r w:rsidRPr="00E3763A">
        <w:rPr>
          <w:color w:val="000000" w:themeColor="text1"/>
        </w:rPr>
        <w:t xml:space="preserve">The </w:t>
      </w:r>
      <w:r w:rsidR="00C04B1A" w:rsidRPr="00E3763A">
        <w:rPr>
          <w:color w:val="000000" w:themeColor="text1"/>
        </w:rPr>
        <w:t>GC</w:t>
      </w:r>
      <w:r w:rsidRPr="00E3763A">
        <w:rPr>
          <w:color w:val="000000" w:themeColor="text1"/>
        </w:rPr>
        <w:t xml:space="preserve"> will also </w:t>
      </w:r>
      <w:r w:rsidR="00370BCF">
        <w:rPr>
          <w:color w:val="000000" w:themeColor="text1"/>
        </w:rPr>
        <w:t>appoint</w:t>
      </w:r>
      <w:r w:rsidRPr="00E3763A">
        <w:rPr>
          <w:color w:val="000000" w:themeColor="text1"/>
        </w:rPr>
        <w:t xml:space="preserve"> an independent </w:t>
      </w:r>
      <w:r w:rsidR="00263D32" w:rsidRPr="00E3763A">
        <w:rPr>
          <w:color w:val="000000" w:themeColor="text1"/>
        </w:rPr>
        <w:t>examiner</w:t>
      </w:r>
      <w:r w:rsidRPr="00E3763A">
        <w:rPr>
          <w:color w:val="000000" w:themeColor="text1"/>
        </w:rPr>
        <w:t xml:space="preserve">. </w:t>
      </w:r>
    </w:p>
    <w:sectPr w:rsidR="00E500A8" w:rsidRPr="00E3763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D9F0" w14:textId="77777777" w:rsidR="0032694A" w:rsidRDefault="0032694A" w:rsidP="00F467FC">
      <w:pPr>
        <w:spacing w:after="0" w:line="240" w:lineRule="auto"/>
      </w:pPr>
      <w:r>
        <w:separator/>
      </w:r>
    </w:p>
  </w:endnote>
  <w:endnote w:type="continuationSeparator" w:id="0">
    <w:p w14:paraId="424FF25A" w14:textId="77777777" w:rsidR="0032694A" w:rsidRDefault="0032694A" w:rsidP="00F4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104" w14:textId="11EC7388" w:rsidR="00F467FC" w:rsidRDefault="00F467FC">
    <w:pPr>
      <w:pStyle w:val="Footer"/>
    </w:pPr>
    <w:r>
      <w:t>Revised</w:t>
    </w:r>
    <w:r w:rsidR="00AB02B3">
      <w:t xml:space="preserve"> Draft</w:t>
    </w:r>
    <w:r>
      <w:t xml:space="preserve"> </w:t>
    </w:r>
    <w:r w:rsidR="00105C16">
      <w:t>May</w:t>
    </w:r>
    <w:r w:rsidR="00AB02B3">
      <w:t xml:space="preserve"> 2024</w:t>
    </w:r>
  </w:p>
  <w:p w14:paraId="44FF141D" w14:textId="77777777" w:rsidR="00F467FC" w:rsidRDefault="00F4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8A3E" w14:textId="77777777" w:rsidR="0032694A" w:rsidRDefault="0032694A" w:rsidP="00F467FC">
      <w:pPr>
        <w:spacing w:after="0" w:line="240" w:lineRule="auto"/>
      </w:pPr>
      <w:r>
        <w:separator/>
      </w:r>
    </w:p>
  </w:footnote>
  <w:footnote w:type="continuationSeparator" w:id="0">
    <w:p w14:paraId="2B9B4724" w14:textId="77777777" w:rsidR="0032694A" w:rsidRDefault="0032694A" w:rsidP="00F46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7EF0"/>
    <w:multiLevelType w:val="hybridMultilevel"/>
    <w:tmpl w:val="B51EF064"/>
    <w:lvl w:ilvl="0" w:tplc="2A16D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20000"/>
    <w:multiLevelType w:val="hybridMultilevel"/>
    <w:tmpl w:val="63AAF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53CCF"/>
    <w:multiLevelType w:val="hybridMultilevel"/>
    <w:tmpl w:val="1A6880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76CB8"/>
    <w:multiLevelType w:val="hybridMultilevel"/>
    <w:tmpl w:val="B378B420"/>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E6D4264"/>
    <w:multiLevelType w:val="hybridMultilevel"/>
    <w:tmpl w:val="DFBE2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C0B45"/>
    <w:multiLevelType w:val="hybridMultilevel"/>
    <w:tmpl w:val="ACF24110"/>
    <w:lvl w:ilvl="0" w:tplc="7D440D1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91507BB"/>
    <w:multiLevelType w:val="hybridMultilevel"/>
    <w:tmpl w:val="0F0CA4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F1F48"/>
    <w:multiLevelType w:val="hybridMultilevel"/>
    <w:tmpl w:val="E4567C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D2B36"/>
    <w:multiLevelType w:val="hybridMultilevel"/>
    <w:tmpl w:val="2A94DD1E"/>
    <w:lvl w:ilvl="0" w:tplc="F078AE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24C26B2"/>
    <w:multiLevelType w:val="hybridMultilevel"/>
    <w:tmpl w:val="484CDD38"/>
    <w:lvl w:ilvl="0" w:tplc="FFFFFFFF">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2A45E1"/>
    <w:multiLevelType w:val="hybridMultilevel"/>
    <w:tmpl w:val="043AA55C"/>
    <w:lvl w:ilvl="0" w:tplc="30269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5D0136"/>
    <w:multiLevelType w:val="hybridMultilevel"/>
    <w:tmpl w:val="5E6A64B8"/>
    <w:lvl w:ilvl="0" w:tplc="0B7AA7E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8B61020"/>
    <w:multiLevelType w:val="hybridMultilevel"/>
    <w:tmpl w:val="79461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8503B"/>
    <w:multiLevelType w:val="hybridMultilevel"/>
    <w:tmpl w:val="21202726"/>
    <w:lvl w:ilvl="0" w:tplc="75C6D1F4">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3964957"/>
    <w:multiLevelType w:val="hybridMultilevel"/>
    <w:tmpl w:val="B378B420"/>
    <w:lvl w:ilvl="0" w:tplc="A9E8DE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DD3057"/>
    <w:multiLevelType w:val="hybridMultilevel"/>
    <w:tmpl w:val="A85A19F8"/>
    <w:lvl w:ilvl="0" w:tplc="7F8A5F7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1127E1B"/>
    <w:multiLevelType w:val="hybridMultilevel"/>
    <w:tmpl w:val="58B8F88E"/>
    <w:lvl w:ilvl="0" w:tplc="F92835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8594360"/>
    <w:multiLevelType w:val="hybridMultilevel"/>
    <w:tmpl w:val="D11CBD58"/>
    <w:lvl w:ilvl="0" w:tplc="99746D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34011"/>
    <w:multiLevelType w:val="hybridMultilevel"/>
    <w:tmpl w:val="11C649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5932500">
    <w:abstractNumId w:val="12"/>
  </w:num>
  <w:num w:numId="2" w16cid:durableId="798188346">
    <w:abstractNumId w:val="4"/>
  </w:num>
  <w:num w:numId="3" w16cid:durableId="1513371637">
    <w:abstractNumId w:val="5"/>
  </w:num>
  <w:num w:numId="4" w16cid:durableId="546335606">
    <w:abstractNumId w:val="0"/>
  </w:num>
  <w:num w:numId="5" w16cid:durableId="628435937">
    <w:abstractNumId w:val="17"/>
  </w:num>
  <w:num w:numId="6" w16cid:durableId="912931950">
    <w:abstractNumId w:val="8"/>
  </w:num>
  <w:num w:numId="7" w16cid:durableId="1757050004">
    <w:abstractNumId w:val="14"/>
  </w:num>
  <w:num w:numId="8" w16cid:durableId="1411269906">
    <w:abstractNumId w:val="15"/>
  </w:num>
  <w:num w:numId="9" w16cid:durableId="964849005">
    <w:abstractNumId w:val="16"/>
  </w:num>
  <w:num w:numId="10" w16cid:durableId="2014330458">
    <w:abstractNumId w:val="11"/>
  </w:num>
  <w:num w:numId="11" w16cid:durableId="1939213345">
    <w:abstractNumId w:val="13"/>
  </w:num>
  <w:num w:numId="12" w16cid:durableId="824974611">
    <w:abstractNumId w:val="10"/>
  </w:num>
  <w:num w:numId="13" w16cid:durableId="408769168">
    <w:abstractNumId w:val="3"/>
  </w:num>
  <w:num w:numId="14" w16cid:durableId="1411855701">
    <w:abstractNumId w:val="9"/>
  </w:num>
  <w:num w:numId="15" w16cid:durableId="468014321">
    <w:abstractNumId w:val="18"/>
  </w:num>
  <w:num w:numId="16" w16cid:durableId="239800285">
    <w:abstractNumId w:val="7"/>
  </w:num>
  <w:num w:numId="17" w16cid:durableId="1667172289">
    <w:abstractNumId w:val="2"/>
  </w:num>
  <w:num w:numId="18" w16cid:durableId="446048579">
    <w:abstractNumId w:val="6"/>
  </w:num>
  <w:num w:numId="19" w16cid:durableId="158540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04DE2"/>
    <w:rsid w:val="000104ED"/>
    <w:rsid w:val="0001556C"/>
    <w:rsid w:val="000155A4"/>
    <w:rsid w:val="00050E68"/>
    <w:rsid w:val="00060478"/>
    <w:rsid w:val="000907FE"/>
    <w:rsid w:val="00092C9F"/>
    <w:rsid w:val="000C502D"/>
    <w:rsid w:val="000E6D99"/>
    <w:rsid w:val="000F3FB8"/>
    <w:rsid w:val="000F5A40"/>
    <w:rsid w:val="001000BA"/>
    <w:rsid w:val="00105C16"/>
    <w:rsid w:val="00120FF9"/>
    <w:rsid w:val="00121690"/>
    <w:rsid w:val="0015499F"/>
    <w:rsid w:val="0018632B"/>
    <w:rsid w:val="001905A8"/>
    <w:rsid w:val="001B11E8"/>
    <w:rsid w:val="001C104C"/>
    <w:rsid w:val="001D140C"/>
    <w:rsid w:val="001E5124"/>
    <w:rsid w:val="0020386A"/>
    <w:rsid w:val="0020539F"/>
    <w:rsid w:val="00221245"/>
    <w:rsid w:val="00224A4D"/>
    <w:rsid w:val="00236173"/>
    <w:rsid w:val="00237274"/>
    <w:rsid w:val="00243AEB"/>
    <w:rsid w:val="002474D9"/>
    <w:rsid w:val="00263D32"/>
    <w:rsid w:val="002776A9"/>
    <w:rsid w:val="002808F4"/>
    <w:rsid w:val="00282B8C"/>
    <w:rsid w:val="00292AAC"/>
    <w:rsid w:val="002A243E"/>
    <w:rsid w:val="002F5DB2"/>
    <w:rsid w:val="00302C20"/>
    <w:rsid w:val="003164D5"/>
    <w:rsid w:val="00321400"/>
    <w:rsid w:val="0032694A"/>
    <w:rsid w:val="00330E62"/>
    <w:rsid w:val="00332D37"/>
    <w:rsid w:val="00334832"/>
    <w:rsid w:val="00340C35"/>
    <w:rsid w:val="00366918"/>
    <w:rsid w:val="00370BCF"/>
    <w:rsid w:val="00371DAA"/>
    <w:rsid w:val="00384607"/>
    <w:rsid w:val="003A05DE"/>
    <w:rsid w:val="003D7CBB"/>
    <w:rsid w:val="003F4D8B"/>
    <w:rsid w:val="00405E9D"/>
    <w:rsid w:val="004372FB"/>
    <w:rsid w:val="004709EA"/>
    <w:rsid w:val="00475259"/>
    <w:rsid w:val="00482233"/>
    <w:rsid w:val="004A1C91"/>
    <w:rsid w:val="004A44E7"/>
    <w:rsid w:val="004A4DA5"/>
    <w:rsid w:val="004E3F5D"/>
    <w:rsid w:val="004F01FF"/>
    <w:rsid w:val="004F2E74"/>
    <w:rsid w:val="00506FD4"/>
    <w:rsid w:val="00535EAA"/>
    <w:rsid w:val="005440B4"/>
    <w:rsid w:val="00544814"/>
    <w:rsid w:val="0057164A"/>
    <w:rsid w:val="00580850"/>
    <w:rsid w:val="0059158B"/>
    <w:rsid w:val="0059178B"/>
    <w:rsid w:val="00593292"/>
    <w:rsid w:val="00594E1C"/>
    <w:rsid w:val="005A3047"/>
    <w:rsid w:val="005A73C6"/>
    <w:rsid w:val="005C0CCE"/>
    <w:rsid w:val="005C209C"/>
    <w:rsid w:val="005C5958"/>
    <w:rsid w:val="005D491E"/>
    <w:rsid w:val="005D626C"/>
    <w:rsid w:val="005E3F14"/>
    <w:rsid w:val="005E6E77"/>
    <w:rsid w:val="005F553E"/>
    <w:rsid w:val="00626211"/>
    <w:rsid w:val="00643A6F"/>
    <w:rsid w:val="00690F03"/>
    <w:rsid w:val="006B23C0"/>
    <w:rsid w:val="006B56EC"/>
    <w:rsid w:val="006D0F3D"/>
    <w:rsid w:val="006F1F16"/>
    <w:rsid w:val="006F5C0E"/>
    <w:rsid w:val="006F62C5"/>
    <w:rsid w:val="00720A0E"/>
    <w:rsid w:val="00725815"/>
    <w:rsid w:val="00735C81"/>
    <w:rsid w:val="00737E1C"/>
    <w:rsid w:val="00740D61"/>
    <w:rsid w:val="007417CA"/>
    <w:rsid w:val="00753CB0"/>
    <w:rsid w:val="00763A45"/>
    <w:rsid w:val="00766929"/>
    <w:rsid w:val="007702F9"/>
    <w:rsid w:val="00775220"/>
    <w:rsid w:val="00776AE5"/>
    <w:rsid w:val="007835B7"/>
    <w:rsid w:val="007C553F"/>
    <w:rsid w:val="007C5A27"/>
    <w:rsid w:val="007D0748"/>
    <w:rsid w:val="007E6232"/>
    <w:rsid w:val="008014A9"/>
    <w:rsid w:val="00802740"/>
    <w:rsid w:val="008031DC"/>
    <w:rsid w:val="0082497B"/>
    <w:rsid w:val="00852915"/>
    <w:rsid w:val="0085389B"/>
    <w:rsid w:val="00854579"/>
    <w:rsid w:val="0086669A"/>
    <w:rsid w:val="00894789"/>
    <w:rsid w:val="0089799D"/>
    <w:rsid w:val="008A4805"/>
    <w:rsid w:val="008A550C"/>
    <w:rsid w:val="008A6491"/>
    <w:rsid w:val="008D3140"/>
    <w:rsid w:val="008D6BBC"/>
    <w:rsid w:val="008E27FE"/>
    <w:rsid w:val="008E35B4"/>
    <w:rsid w:val="008F342E"/>
    <w:rsid w:val="008F7D53"/>
    <w:rsid w:val="00901C04"/>
    <w:rsid w:val="00911F8C"/>
    <w:rsid w:val="009164E1"/>
    <w:rsid w:val="00933544"/>
    <w:rsid w:val="00960437"/>
    <w:rsid w:val="0097694E"/>
    <w:rsid w:val="00986BDB"/>
    <w:rsid w:val="00987F69"/>
    <w:rsid w:val="00993C48"/>
    <w:rsid w:val="00995A79"/>
    <w:rsid w:val="009A4AD4"/>
    <w:rsid w:val="009A743E"/>
    <w:rsid w:val="009B7A27"/>
    <w:rsid w:val="009D6FBC"/>
    <w:rsid w:val="009E1EBC"/>
    <w:rsid w:val="00A0328A"/>
    <w:rsid w:val="00A17C49"/>
    <w:rsid w:val="00A234CC"/>
    <w:rsid w:val="00A2388D"/>
    <w:rsid w:val="00A249B4"/>
    <w:rsid w:val="00A43FBF"/>
    <w:rsid w:val="00A44408"/>
    <w:rsid w:val="00A63426"/>
    <w:rsid w:val="00A76362"/>
    <w:rsid w:val="00A91F40"/>
    <w:rsid w:val="00A9422E"/>
    <w:rsid w:val="00A97064"/>
    <w:rsid w:val="00AA6509"/>
    <w:rsid w:val="00AA6795"/>
    <w:rsid w:val="00AB02B3"/>
    <w:rsid w:val="00AC6678"/>
    <w:rsid w:val="00AC79CF"/>
    <w:rsid w:val="00AE3DA1"/>
    <w:rsid w:val="00AF079C"/>
    <w:rsid w:val="00B16A41"/>
    <w:rsid w:val="00B25D28"/>
    <w:rsid w:val="00B33EA7"/>
    <w:rsid w:val="00B55F7A"/>
    <w:rsid w:val="00B6694B"/>
    <w:rsid w:val="00B7117C"/>
    <w:rsid w:val="00B71386"/>
    <w:rsid w:val="00B94442"/>
    <w:rsid w:val="00BB2DCA"/>
    <w:rsid w:val="00BC718A"/>
    <w:rsid w:val="00BE0B5D"/>
    <w:rsid w:val="00BF4B07"/>
    <w:rsid w:val="00C04B1A"/>
    <w:rsid w:val="00C06097"/>
    <w:rsid w:val="00C10176"/>
    <w:rsid w:val="00C2052D"/>
    <w:rsid w:val="00C34C5B"/>
    <w:rsid w:val="00C43F61"/>
    <w:rsid w:val="00C51233"/>
    <w:rsid w:val="00C53E7B"/>
    <w:rsid w:val="00C64395"/>
    <w:rsid w:val="00C703C9"/>
    <w:rsid w:val="00C71B7A"/>
    <w:rsid w:val="00C76FBB"/>
    <w:rsid w:val="00C9690B"/>
    <w:rsid w:val="00CB593E"/>
    <w:rsid w:val="00CD0F0A"/>
    <w:rsid w:val="00CE1198"/>
    <w:rsid w:val="00D17966"/>
    <w:rsid w:val="00D20C5A"/>
    <w:rsid w:val="00D21B1F"/>
    <w:rsid w:val="00D263B9"/>
    <w:rsid w:val="00D56C18"/>
    <w:rsid w:val="00D7002E"/>
    <w:rsid w:val="00D758E1"/>
    <w:rsid w:val="00D82148"/>
    <w:rsid w:val="00D9245F"/>
    <w:rsid w:val="00D939A8"/>
    <w:rsid w:val="00D95702"/>
    <w:rsid w:val="00D97CEB"/>
    <w:rsid w:val="00D97D83"/>
    <w:rsid w:val="00DD74E3"/>
    <w:rsid w:val="00DF2F22"/>
    <w:rsid w:val="00DF3990"/>
    <w:rsid w:val="00DF3DB8"/>
    <w:rsid w:val="00E3763A"/>
    <w:rsid w:val="00E404E5"/>
    <w:rsid w:val="00E500A8"/>
    <w:rsid w:val="00E64B32"/>
    <w:rsid w:val="00E66EAC"/>
    <w:rsid w:val="00E933E6"/>
    <w:rsid w:val="00EA0091"/>
    <w:rsid w:val="00EA5924"/>
    <w:rsid w:val="00EE6A46"/>
    <w:rsid w:val="00EE6A76"/>
    <w:rsid w:val="00F23988"/>
    <w:rsid w:val="00F4247F"/>
    <w:rsid w:val="00F467FC"/>
    <w:rsid w:val="00F50D5E"/>
    <w:rsid w:val="00F7627C"/>
    <w:rsid w:val="00F9031B"/>
    <w:rsid w:val="00FA34AD"/>
    <w:rsid w:val="00FA70AE"/>
    <w:rsid w:val="00FB1358"/>
    <w:rsid w:val="00FC3D67"/>
    <w:rsid w:val="00FD7F99"/>
    <w:rsid w:val="00FF2670"/>
    <w:rsid w:val="00FF2F7A"/>
    <w:rsid w:val="00FF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9B0C0"/>
  <w15:docId w15:val="{F3021B8E-F8A7-DB4A-B558-EF1F57C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2E"/>
    <w:pPr>
      <w:ind w:left="720"/>
      <w:contextualSpacing/>
    </w:pPr>
  </w:style>
  <w:style w:type="paragraph" w:styleId="Header">
    <w:name w:val="header"/>
    <w:basedOn w:val="Normal"/>
    <w:link w:val="HeaderChar"/>
    <w:uiPriority w:val="99"/>
    <w:unhideWhenUsed/>
    <w:rsid w:val="00F46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FC"/>
  </w:style>
  <w:style w:type="paragraph" w:styleId="Footer">
    <w:name w:val="footer"/>
    <w:basedOn w:val="Normal"/>
    <w:link w:val="FooterChar"/>
    <w:uiPriority w:val="99"/>
    <w:unhideWhenUsed/>
    <w:rsid w:val="00F46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FC"/>
  </w:style>
  <w:style w:type="paragraph" w:styleId="BalloonText">
    <w:name w:val="Balloon Text"/>
    <w:basedOn w:val="Normal"/>
    <w:link w:val="BalloonTextChar"/>
    <w:uiPriority w:val="99"/>
    <w:semiHidden/>
    <w:unhideWhenUsed/>
    <w:rsid w:val="00F4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FC"/>
    <w:rPr>
      <w:rFonts w:ascii="Tahoma" w:hAnsi="Tahoma" w:cs="Tahoma"/>
      <w:sz w:val="16"/>
      <w:szCs w:val="16"/>
    </w:rPr>
  </w:style>
  <w:style w:type="paragraph" w:styleId="Revision">
    <w:name w:val="Revision"/>
    <w:hidden/>
    <w:uiPriority w:val="99"/>
    <w:semiHidden/>
    <w:rsid w:val="00D97D83"/>
    <w:pPr>
      <w:spacing w:after="0" w:line="240" w:lineRule="auto"/>
    </w:pPr>
  </w:style>
  <w:style w:type="character" w:styleId="CommentReference">
    <w:name w:val="annotation reference"/>
    <w:basedOn w:val="DefaultParagraphFont"/>
    <w:uiPriority w:val="99"/>
    <w:semiHidden/>
    <w:unhideWhenUsed/>
    <w:rsid w:val="005A3047"/>
    <w:rPr>
      <w:sz w:val="16"/>
      <w:szCs w:val="16"/>
    </w:rPr>
  </w:style>
  <w:style w:type="paragraph" w:styleId="CommentText">
    <w:name w:val="annotation text"/>
    <w:basedOn w:val="Normal"/>
    <w:link w:val="CommentTextChar"/>
    <w:uiPriority w:val="99"/>
    <w:semiHidden/>
    <w:unhideWhenUsed/>
    <w:rsid w:val="005A3047"/>
    <w:pPr>
      <w:spacing w:line="240" w:lineRule="auto"/>
    </w:pPr>
    <w:rPr>
      <w:sz w:val="20"/>
      <w:szCs w:val="20"/>
    </w:rPr>
  </w:style>
  <w:style w:type="character" w:customStyle="1" w:styleId="CommentTextChar">
    <w:name w:val="Comment Text Char"/>
    <w:basedOn w:val="DefaultParagraphFont"/>
    <w:link w:val="CommentText"/>
    <w:uiPriority w:val="99"/>
    <w:semiHidden/>
    <w:rsid w:val="005A3047"/>
    <w:rPr>
      <w:sz w:val="20"/>
      <w:szCs w:val="20"/>
    </w:rPr>
  </w:style>
  <w:style w:type="paragraph" w:styleId="CommentSubject">
    <w:name w:val="annotation subject"/>
    <w:basedOn w:val="CommentText"/>
    <w:next w:val="CommentText"/>
    <w:link w:val="CommentSubjectChar"/>
    <w:uiPriority w:val="99"/>
    <w:semiHidden/>
    <w:unhideWhenUsed/>
    <w:rsid w:val="005A3047"/>
    <w:rPr>
      <w:b/>
      <w:bCs/>
    </w:rPr>
  </w:style>
  <w:style w:type="character" w:customStyle="1" w:styleId="CommentSubjectChar">
    <w:name w:val="Comment Subject Char"/>
    <w:basedOn w:val="CommentTextChar"/>
    <w:link w:val="CommentSubject"/>
    <w:uiPriority w:val="99"/>
    <w:semiHidden/>
    <w:rsid w:val="005A3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dc:creator>
  <cp:lastModifiedBy>Paul Mottram</cp:lastModifiedBy>
  <cp:revision>4</cp:revision>
  <cp:lastPrinted>2024-04-24T12:21:00Z</cp:lastPrinted>
  <dcterms:created xsi:type="dcterms:W3CDTF">2024-05-01T10:04:00Z</dcterms:created>
  <dcterms:modified xsi:type="dcterms:W3CDTF">2024-05-01T10:16:00Z</dcterms:modified>
</cp:coreProperties>
</file>